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31C07" w14:textId="77777777" w:rsidR="005E01FC" w:rsidRPr="00CB3BCD" w:rsidRDefault="005E01FC" w:rsidP="005E01FC">
      <w:pPr>
        <w:pStyle w:val="Default"/>
        <w:jc w:val="center"/>
        <w:rPr>
          <w:rFonts w:hAnsi="ＭＳ ゴシック"/>
          <w:sz w:val="28"/>
          <w:szCs w:val="28"/>
          <w:lang w:eastAsia="zh-TW"/>
        </w:rPr>
      </w:pPr>
      <w:r w:rsidRPr="00CB3BCD">
        <w:rPr>
          <w:rFonts w:hAnsi="ＭＳ ゴシック" w:hint="eastAsia"/>
          <w:sz w:val="28"/>
          <w:szCs w:val="28"/>
          <w:lang w:eastAsia="zh-TW"/>
        </w:rPr>
        <w:t>共同研究契約書</w:t>
      </w:r>
    </w:p>
    <w:p w14:paraId="11371070" w14:textId="77777777" w:rsidR="005E01FC" w:rsidRPr="00CB3BCD" w:rsidRDefault="005E01FC" w:rsidP="005E01FC">
      <w:pPr>
        <w:pStyle w:val="Default"/>
        <w:rPr>
          <w:rFonts w:hAnsi="ＭＳ ゴシック" w:cs="ＭＳi."/>
          <w:sz w:val="23"/>
          <w:szCs w:val="23"/>
          <w:lang w:eastAsia="zh-TW"/>
        </w:rPr>
      </w:pPr>
    </w:p>
    <w:p w14:paraId="087E4EA4" w14:textId="77777777" w:rsidR="005E01FC" w:rsidRPr="00CB3BCD" w:rsidRDefault="005E01FC" w:rsidP="005E01FC">
      <w:pPr>
        <w:pStyle w:val="Default"/>
        <w:ind w:firstLineChars="100" w:firstLine="230"/>
        <w:rPr>
          <w:rFonts w:hAnsi="ＭＳ ゴシック"/>
          <w:sz w:val="23"/>
          <w:szCs w:val="23"/>
        </w:rPr>
      </w:pPr>
      <w:r w:rsidRPr="00CB3BCD">
        <w:rPr>
          <w:rFonts w:hAnsi="ＭＳ ゴシック" w:cs="ＭＳi." w:hint="eastAsia"/>
          <w:sz w:val="23"/>
          <w:szCs w:val="23"/>
        </w:rPr>
        <w:t>国立研究開発</w:t>
      </w:r>
      <w:r w:rsidRPr="00CB3BCD">
        <w:rPr>
          <w:rFonts w:hAnsi="ＭＳ ゴシック" w:hint="eastAsia"/>
          <w:sz w:val="23"/>
          <w:szCs w:val="23"/>
        </w:rPr>
        <w:t>法人宇宙航空研究開発機構（以下「甲」という。）と、●●●●●（以下「乙１」という。）、●●●●●（以下「乙２」という。）及び●●●●●（以下「乙３」という。）（以下乙１、乙２及び乙３を総称して「乙」という。）は、次の条項及び別表に従い、相互協力して共同研究を実施するものとし、共同研究契約</w:t>
      </w:r>
      <w:r w:rsidRPr="00CB3BCD">
        <w:rPr>
          <w:rFonts w:hAnsi="ＭＳ ゴシック" w:hint="eastAsia"/>
          <w:color w:val="000000" w:themeColor="text1"/>
          <w:sz w:val="23"/>
          <w:szCs w:val="23"/>
        </w:rPr>
        <w:t>（以下「本契約」という。）</w:t>
      </w:r>
      <w:r w:rsidRPr="00CB3BCD">
        <w:rPr>
          <w:rFonts w:hAnsi="ＭＳ ゴシック" w:hint="eastAsia"/>
          <w:sz w:val="23"/>
          <w:szCs w:val="23"/>
        </w:rPr>
        <w:t>を締結する。</w:t>
      </w:r>
    </w:p>
    <w:p w14:paraId="709B94A9" w14:textId="77777777" w:rsidR="005E01FC" w:rsidRPr="00CB3BCD" w:rsidRDefault="005E01FC" w:rsidP="005E01FC">
      <w:pPr>
        <w:pStyle w:val="Default"/>
        <w:rPr>
          <w:rFonts w:hAnsi="ＭＳ ゴシック"/>
          <w:sz w:val="23"/>
          <w:szCs w:val="23"/>
        </w:rPr>
      </w:pPr>
    </w:p>
    <w:p w14:paraId="1BA3023F"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（定義）</w:t>
      </w:r>
    </w:p>
    <w:p w14:paraId="5799DF4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第１条 本契約において、次に掲げる用語は次の定義によるものとする。</w:t>
      </w:r>
    </w:p>
    <w:p w14:paraId="4516E5E8" w14:textId="77777777" w:rsidR="005E01FC" w:rsidRPr="00CB3BCD" w:rsidRDefault="005E01FC" w:rsidP="005E01FC">
      <w:pPr>
        <w:pStyle w:val="Default"/>
        <w:ind w:left="230" w:hangingChars="100" w:hanging="230"/>
        <w:rPr>
          <w:rFonts w:hAnsi="ＭＳ ゴシック"/>
          <w:sz w:val="23"/>
          <w:szCs w:val="23"/>
        </w:rPr>
      </w:pPr>
      <w:r w:rsidRPr="00CB3BCD">
        <w:rPr>
          <w:rFonts w:hAnsi="ＭＳ ゴシック" w:hint="eastAsia"/>
          <w:sz w:val="23"/>
          <w:szCs w:val="23"/>
        </w:rPr>
        <w:t>（１）「研究成果」とは、本共同研究に基づき得られたもので、本共同研究の目的に関係する発明、考案、意匠、商標、著作物及びノウハウ等技術的成果並びに科学的知見をいう。</w:t>
      </w:r>
    </w:p>
    <w:p w14:paraId="1A7EC395"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（２）「知的財産権」とは、次に掲げるものをいう。</w:t>
      </w:r>
    </w:p>
    <w:p w14:paraId="0C21FDDA" w14:textId="77777777" w:rsidR="005E01FC" w:rsidRPr="00CB3BCD" w:rsidRDefault="005E01FC" w:rsidP="005E01FC">
      <w:pPr>
        <w:pStyle w:val="Default"/>
        <w:ind w:left="460" w:hangingChars="200" w:hanging="460"/>
        <w:rPr>
          <w:rFonts w:hAnsi="ＭＳ ゴシック"/>
          <w:sz w:val="23"/>
          <w:szCs w:val="23"/>
        </w:rPr>
      </w:pPr>
      <w:r w:rsidRPr="00CB3BCD">
        <w:rPr>
          <w:rFonts w:hAnsi="ＭＳ ゴシック" w:hint="eastAsia"/>
          <w:sz w:val="23"/>
          <w:szCs w:val="23"/>
        </w:rPr>
        <w:t>（イ）特許法に規定する特許権（以下「特許権」という。）、実用新案法に規定する実用新案権（以下「実用新案権」という。）、意匠法に規定する意匠権（以下「意匠権」という。）、商標法に規定する商標権（以下「商標権」という。）、半導体集積回路の回路配置に関する法律に規定する回路配置利用権（以下「回路配置利用権」という。）、種苗法に規定する育成者権（以下「育成者権」という。）</w:t>
      </w:r>
    </w:p>
    <w:p w14:paraId="0F145C0E" w14:textId="77777777" w:rsidR="005E01FC" w:rsidRPr="00CB3BCD" w:rsidRDefault="005E01FC" w:rsidP="005E01FC">
      <w:pPr>
        <w:pStyle w:val="Default"/>
        <w:ind w:left="460" w:hangingChars="200" w:hanging="460"/>
        <w:rPr>
          <w:rFonts w:hAnsi="ＭＳ ゴシック"/>
          <w:sz w:val="23"/>
          <w:szCs w:val="23"/>
        </w:rPr>
      </w:pPr>
      <w:r w:rsidRPr="00CB3BCD">
        <w:rPr>
          <w:rFonts w:hAnsi="ＭＳ ゴシック" w:hint="eastAsia"/>
          <w:sz w:val="23"/>
          <w:szCs w:val="23"/>
        </w:rPr>
        <w:t>（ロ）特許法に規定する特許を受ける権利、実用新案法に規定する実用新案登録を受ける権利、意匠法に規定する意匠登録を受ける権利、商標法に規定する登録出願により生じた権利、半導体集積回路の回路配置に関する法律第３条第１項に規定する回路配置利用権の設定の登録を受ける権利、種苗法第３条に規定する品種登録を受ける地位</w:t>
      </w:r>
    </w:p>
    <w:p w14:paraId="1B1C3FFB" w14:textId="77777777" w:rsidR="005E01FC" w:rsidRPr="00CB3BCD" w:rsidRDefault="005E01FC" w:rsidP="005E01FC">
      <w:pPr>
        <w:pStyle w:val="Default"/>
        <w:ind w:left="460" w:hangingChars="200" w:hanging="460"/>
        <w:rPr>
          <w:rFonts w:hAnsi="ＭＳ ゴシック"/>
          <w:sz w:val="23"/>
          <w:szCs w:val="23"/>
        </w:rPr>
      </w:pPr>
      <w:r w:rsidRPr="00CB3BCD">
        <w:rPr>
          <w:rFonts w:hAnsi="ＭＳ ゴシック" w:hint="eastAsia"/>
          <w:sz w:val="23"/>
          <w:szCs w:val="23"/>
        </w:rPr>
        <w:t>（ハ）著作権法に規定するプログラムの著作物及びデータベースの著作物（以下「プログラム等」という。）の著作権</w:t>
      </w:r>
    </w:p>
    <w:p w14:paraId="25CF512F"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（ニ）外国における上記各権利に相当する権利</w:t>
      </w:r>
    </w:p>
    <w:p w14:paraId="1D6A391D" w14:textId="77777777" w:rsidR="005E01FC" w:rsidRPr="00CB3BCD" w:rsidRDefault="005E01FC" w:rsidP="005E01FC">
      <w:pPr>
        <w:pStyle w:val="Default"/>
        <w:ind w:left="460" w:hangingChars="200" w:hanging="460"/>
        <w:rPr>
          <w:rFonts w:hAnsi="ＭＳ ゴシック"/>
          <w:sz w:val="23"/>
          <w:szCs w:val="23"/>
        </w:rPr>
      </w:pPr>
      <w:r w:rsidRPr="00CB3BCD">
        <w:rPr>
          <w:rFonts w:hAnsi="ＭＳ ゴシック" w:hint="eastAsia"/>
          <w:sz w:val="23"/>
          <w:szCs w:val="23"/>
        </w:rPr>
        <w:t>（ホ）文書等客観的に特定可能であり秘匿することが可能な技術情報（技術上の情報のうち技術資料及びその解釈又は利用に係る技術知識をいう。）であって、かつ、財産的価値のあるものの中から、甲乙協議のうえ特に指定するもの（以下「ノウハウ」という。）を利用する権利</w:t>
      </w:r>
    </w:p>
    <w:p w14:paraId="0F1DDA7D" w14:textId="77777777" w:rsidR="005E01FC" w:rsidRPr="00CB3BCD" w:rsidRDefault="005E01FC" w:rsidP="005E01FC">
      <w:pPr>
        <w:pStyle w:val="Default"/>
        <w:ind w:left="230" w:hangingChars="100" w:hanging="230"/>
        <w:rPr>
          <w:rFonts w:hAnsi="ＭＳ ゴシック"/>
          <w:sz w:val="23"/>
          <w:szCs w:val="23"/>
        </w:rPr>
      </w:pPr>
      <w:r w:rsidRPr="00CB3BCD">
        <w:rPr>
          <w:rFonts w:hAnsi="ＭＳ ゴシック" w:hint="eastAsia"/>
          <w:sz w:val="23"/>
          <w:szCs w:val="23"/>
        </w:rPr>
        <w:t>（３）「発明等」とは、特許権の対象となるものについては発明を、実用新案権の対象となるものについては考案を、意匠権、商標権、回路配置利用権及びプログラム等の著作権の対象となるものについては創作を、育成者権の対象とな</w:t>
      </w:r>
      <w:r w:rsidRPr="00CB3BCD">
        <w:rPr>
          <w:rFonts w:hAnsi="ＭＳ ゴシック" w:hint="eastAsia"/>
          <w:sz w:val="23"/>
          <w:szCs w:val="23"/>
        </w:rPr>
        <w:lastRenderedPageBreak/>
        <w:t>るものについては育成を、ノウハウの対象となるものについては案出をいう。</w:t>
      </w:r>
    </w:p>
    <w:p w14:paraId="0753B5CB" w14:textId="77777777" w:rsidR="005E01FC" w:rsidRPr="00CB3BCD" w:rsidRDefault="005E01FC" w:rsidP="005E01FC">
      <w:pPr>
        <w:pStyle w:val="Default"/>
        <w:ind w:left="230" w:hangingChars="100" w:hanging="230"/>
        <w:rPr>
          <w:rFonts w:hAnsi="ＭＳ ゴシック"/>
          <w:sz w:val="23"/>
          <w:szCs w:val="23"/>
        </w:rPr>
      </w:pPr>
      <w:r w:rsidRPr="00CB3BCD">
        <w:rPr>
          <w:rFonts w:hAnsi="ＭＳ ゴシック" w:hint="eastAsia"/>
          <w:sz w:val="23"/>
          <w:szCs w:val="23"/>
        </w:rPr>
        <w:t>（４）「出願等」とは、特許権、実用新案権、意匠権及び商標権については出願、回路配置利用権については設定登録の申請、育成者権については品種登録の出願並びに外国における上記各権利に相当する権利の申請及び出願（仮出願を含む。）、著作権については著作物及び著作権の登録をいう。</w:t>
      </w:r>
    </w:p>
    <w:p w14:paraId="3171F20E" w14:textId="77777777" w:rsidR="005E01FC" w:rsidRPr="00CB3BCD" w:rsidRDefault="005E01FC" w:rsidP="005E01FC">
      <w:pPr>
        <w:pStyle w:val="Default"/>
        <w:ind w:left="230" w:hangingChars="100" w:hanging="230"/>
        <w:rPr>
          <w:rFonts w:hAnsi="ＭＳ ゴシック"/>
          <w:sz w:val="23"/>
          <w:szCs w:val="23"/>
        </w:rPr>
      </w:pPr>
      <w:r w:rsidRPr="00CB3BCD">
        <w:rPr>
          <w:rFonts w:hAnsi="ＭＳ ゴシック" w:hint="eastAsia"/>
          <w:sz w:val="23"/>
          <w:szCs w:val="23"/>
        </w:rPr>
        <w:t>（５）知的財産権の「利用」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著作権法第２１条から第２７条に規定する権利の行使（甲が創作した二次的著作物の利用を含む）、種苗法第２条第５項に定める行為並びにノウハウの使用をいう。</w:t>
      </w:r>
    </w:p>
    <w:p w14:paraId="7B5FDD99" w14:textId="77777777" w:rsidR="005E01FC" w:rsidRPr="00CB3BCD" w:rsidRDefault="005E01FC" w:rsidP="005E01FC">
      <w:pPr>
        <w:pStyle w:val="Default"/>
        <w:ind w:left="230" w:hangingChars="100" w:hanging="230"/>
        <w:rPr>
          <w:rFonts w:hAnsi="ＭＳ ゴシック"/>
          <w:sz w:val="23"/>
          <w:szCs w:val="23"/>
        </w:rPr>
      </w:pPr>
      <w:r w:rsidRPr="00CB3BCD">
        <w:rPr>
          <w:rFonts w:hAnsi="ＭＳ ゴシック" w:hint="eastAsia"/>
          <w:sz w:val="23"/>
          <w:szCs w:val="23"/>
        </w:rPr>
        <w:t>（６）「研究担当者」とは、本共同研究に従事する甲又は乙に属する者であって、本契約第２１条に規定する者をいう。また、「研究協力者」とは、本共同研究に従事する者のうち本契約第２２条に規定する者をいう。</w:t>
      </w:r>
    </w:p>
    <w:p w14:paraId="27C5209B" w14:textId="77777777" w:rsidR="005E01FC" w:rsidRPr="00CB3BCD" w:rsidRDefault="005E01FC" w:rsidP="005E01FC">
      <w:pPr>
        <w:pStyle w:val="Default"/>
        <w:rPr>
          <w:rFonts w:hAnsi="ＭＳ ゴシック"/>
          <w:sz w:val="23"/>
          <w:szCs w:val="23"/>
        </w:rPr>
      </w:pPr>
    </w:p>
    <w:p w14:paraId="5080B50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（総則）</w:t>
      </w:r>
      <w:r w:rsidRPr="00CB3BCD">
        <w:rPr>
          <w:rFonts w:hAnsi="ＭＳ ゴシック"/>
          <w:sz w:val="23"/>
          <w:szCs w:val="23"/>
        </w:rPr>
        <w:t xml:space="preserve"> </w:t>
      </w:r>
    </w:p>
    <w:p w14:paraId="74AE65E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第２条 甲及び乙は、次の研究（以下「本共同研究」という。）を共同で実施する。</w:t>
      </w:r>
      <w:r w:rsidRPr="00CB3BCD">
        <w:rPr>
          <w:rFonts w:hAnsi="ＭＳ ゴシック"/>
          <w:sz w:val="23"/>
          <w:szCs w:val="23"/>
        </w:rPr>
        <w:t xml:space="preserve"> </w:t>
      </w:r>
    </w:p>
    <w:p w14:paraId="61890365"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（１）本共同研究の課題</w:t>
      </w:r>
      <w:r w:rsidRPr="00CB3BCD">
        <w:rPr>
          <w:rFonts w:hAnsi="ＭＳ ゴシック"/>
          <w:sz w:val="23"/>
          <w:szCs w:val="23"/>
        </w:rPr>
        <w:t xml:space="preserve"> </w:t>
      </w:r>
    </w:p>
    <w:p w14:paraId="605432D9" w14:textId="77777777" w:rsidR="005E01FC" w:rsidRPr="00CB3BCD" w:rsidRDefault="005E01FC" w:rsidP="005E01FC">
      <w:pPr>
        <w:pStyle w:val="Default"/>
        <w:ind w:firstLineChars="300" w:firstLine="690"/>
        <w:rPr>
          <w:rFonts w:hAnsi="ＭＳ ゴシック"/>
          <w:color w:val="0000FF"/>
          <w:sz w:val="23"/>
          <w:szCs w:val="23"/>
        </w:rPr>
      </w:pPr>
      <w:r w:rsidRPr="00CB3BCD">
        <w:rPr>
          <w:rFonts w:hAnsi="ＭＳ ゴシック" w:hint="eastAsia"/>
          <w:color w:val="0000FF"/>
          <w:sz w:val="23"/>
          <w:szCs w:val="23"/>
        </w:rPr>
        <w:t>≪実施計画書I.1.研究名≫</w:t>
      </w:r>
    </w:p>
    <w:p w14:paraId="192FA40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（２）本共同研究の目的</w:t>
      </w:r>
      <w:r w:rsidRPr="00CB3BCD">
        <w:rPr>
          <w:rFonts w:hAnsi="ＭＳ ゴシック"/>
          <w:sz w:val="23"/>
          <w:szCs w:val="23"/>
        </w:rPr>
        <w:t xml:space="preserve"> </w:t>
      </w:r>
    </w:p>
    <w:p w14:paraId="53B430F4" w14:textId="77777777" w:rsidR="005E01FC" w:rsidRPr="00CB3BCD" w:rsidRDefault="005E01FC" w:rsidP="005E01FC">
      <w:pPr>
        <w:pStyle w:val="Default"/>
        <w:ind w:firstLineChars="300" w:firstLine="690"/>
        <w:rPr>
          <w:rFonts w:hAnsi="ＭＳ ゴシック"/>
          <w:sz w:val="23"/>
          <w:szCs w:val="23"/>
        </w:rPr>
      </w:pPr>
      <w:r w:rsidRPr="00CB3BCD">
        <w:rPr>
          <w:rFonts w:hAnsi="ＭＳ ゴシック" w:hint="eastAsia"/>
          <w:color w:val="0000FF"/>
          <w:sz w:val="23"/>
          <w:szCs w:val="23"/>
        </w:rPr>
        <w:t>≪実施計画書I.2.研究目的≫</w:t>
      </w:r>
    </w:p>
    <w:p w14:paraId="42C6D20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（３）本共同研究の内容</w:t>
      </w:r>
    </w:p>
    <w:p w14:paraId="6073A0F8" w14:textId="77777777" w:rsidR="005E01FC" w:rsidRPr="00CB3BCD" w:rsidRDefault="005E01FC" w:rsidP="005E01FC">
      <w:pPr>
        <w:pStyle w:val="Default"/>
        <w:ind w:firstLineChars="300" w:firstLine="690"/>
        <w:rPr>
          <w:rFonts w:hAnsi="ＭＳ ゴシック"/>
          <w:sz w:val="23"/>
          <w:szCs w:val="23"/>
        </w:rPr>
      </w:pPr>
      <w:r w:rsidRPr="00CB3BCD">
        <w:rPr>
          <w:rFonts w:hAnsi="ＭＳ ゴシック" w:hint="eastAsia"/>
          <w:color w:val="0000FF"/>
          <w:sz w:val="23"/>
          <w:szCs w:val="23"/>
        </w:rPr>
        <w:t>≪実施計画書I.3.研究項目と達成目標（※項目タイトルのみ記載）≫</w:t>
      </w:r>
    </w:p>
    <w:p w14:paraId="4EF328CD" w14:textId="77777777" w:rsidR="005E01FC" w:rsidRPr="00CB3BCD" w:rsidRDefault="005E01FC" w:rsidP="005E01FC">
      <w:pPr>
        <w:pStyle w:val="Default"/>
        <w:rPr>
          <w:rFonts w:hAnsi="ＭＳ ゴシック"/>
          <w:sz w:val="23"/>
          <w:szCs w:val="23"/>
        </w:rPr>
      </w:pPr>
    </w:p>
    <w:p w14:paraId="61713117"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（実施場所）</w:t>
      </w:r>
      <w:r w:rsidRPr="00CB3BCD">
        <w:rPr>
          <w:rFonts w:hAnsi="ＭＳ ゴシック"/>
          <w:sz w:val="23"/>
          <w:szCs w:val="23"/>
        </w:rPr>
        <w:t xml:space="preserve"> </w:t>
      </w:r>
    </w:p>
    <w:p w14:paraId="4E75196B"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第３条 本共同研究の実施場所は次のとおりとする。</w:t>
      </w:r>
      <w:r w:rsidRPr="00CB3BCD">
        <w:rPr>
          <w:rFonts w:hAnsi="ＭＳ ゴシック"/>
          <w:sz w:val="23"/>
          <w:szCs w:val="23"/>
        </w:rPr>
        <w:t xml:space="preserve"> </w:t>
      </w:r>
    </w:p>
    <w:p w14:paraId="7D5D0472" w14:textId="77777777" w:rsidR="005E01FC" w:rsidRPr="00CB3BCD" w:rsidRDefault="005E01FC" w:rsidP="005E01FC">
      <w:pPr>
        <w:pStyle w:val="Default"/>
        <w:rPr>
          <w:rFonts w:hAnsi="ＭＳ ゴシック"/>
          <w:sz w:val="23"/>
          <w:szCs w:val="23"/>
          <w:lang w:eastAsia="zh-CN"/>
        </w:rPr>
      </w:pPr>
      <w:r w:rsidRPr="00CB3BCD">
        <w:rPr>
          <w:rFonts w:hAnsi="ＭＳ ゴシック" w:hint="eastAsia"/>
          <w:sz w:val="23"/>
          <w:szCs w:val="23"/>
          <w:lang w:eastAsia="zh-CN"/>
        </w:rPr>
        <w:t>（１）神奈川県相模原市中央区由野台三丁目１－１</w:t>
      </w:r>
    </w:p>
    <w:p w14:paraId="74807CCD" w14:textId="77777777" w:rsidR="005E01FC" w:rsidRPr="00CB3BCD" w:rsidRDefault="005E01FC" w:rsidP="005E01FC">
      <w:pPr>
        <w:pStyle w:val="Default"/>
        <w:ind w:firstLineChars="400" w:firstLine="920"/>
        <w:rPr>
          <w:rFonts w:hAnsi="ＭＳ ゴシック"/>
          <w:sz w:val="23"/>
          <w:szCs w:val="23"/>
        </w:rPr>
      </w:pPr>
      <w:r w:rsidRPr="00CB3BCD">
        <w:rPr>
          <w:rFonts w:hAnsi="ＭＳ ゴシック" w:cs="ＭＳi." w:hint="eastAsia"/>
          <w:sz w:val="23"/>
          <w:szCs w:val="23"/>
        </w:rPr>
        <w:t>国立研究開発</w:t>
      </w:r>
      <w:r w:rsidRPr="00CB3BCD">
        <w:rPr>
          <w:rFonts w:hAnsi="ＭＳ ゴシック" w:hint="eastAsia"/>
          <w:sz w:val="23"/>
          <w:szCs w:val="23"/>
        </w:rPr>
        <w:t>法人宇宙航空研究開発機構</w:t>
      </w:r>
      <w:r w:rsidRPr="00CB3BCD">
        <w:rPr>
          <w:rFonts w:hAnsi="ＭＳ ゴシック"/>
          <w:sz w:val="23"/>
          <w:szCs w:val="23"/>
        </w:rPr>
        <w:t xml:space="preserve"> </w:t>
      </w:r>
      <w:r w:rsidRPr="00CB3BCD">
        <w:rPr>
          <w:rFonts w:hAnsi="ＭＳ ゴシック" w:hint="eastAsia"/>
          <w:sz w:val="23"/>
          <w:szCs w:val="23"/>
        </w:rPr>
        <w:t>相模原キャンパス</w:t>
      </w:r>
      <w:r w:rsidRPr="00CB3BCD">
        <w:rPr>
          <w:rFonts w:hAnsi="ＭＳ ゴシック"/>
          <w:sz w:val="23"/>
          <w:szCs w:val="23"/>
        </w:rPr>
        <w:t xml:space="preserve"> </w:t>
      </w:r>
    </w:p>
    <w:p w14:paraId="0040BA30" w14:textId="77777777" w:rsidR="005E01FC" w:rsidRPr="00CB3BCD" w:rsidRDefault="005E01FC" w:rsidP="005E01FC">
      <w:pPr>
        <w:pStyle w:val="Default"/>
        <w:rPr>
          <w:rFonts w:hAnsi="ＭＳ ゴシック"/>
          <w:color w:val="0000FF"/>
          <w:sz w:val="23"/>
          <w:szCs w:val="23"/>
        </w:rPr>
      </w:pPr>
      <w:r w:rsidRPr="00CB3BCD">
        <w:rPr>
          <w:rFonts w:hAnsi="ＭＳ ゴシック" w:hint="eastAsia"/>
          <w:sz w:val="23"/>
          <w:szCs w:val="23"/>
        </w:rPr>
        <w:t>（２）乙１の住所</w:t>
      </w:r>
      <w:bookmarkStart w:id="0" w:name="_Hlk52443141"/>
      <w:r w:rsidRPr="00CB3BCD">
        <w:rPr>
          <w:rFonts w:hAnsi="ＭＳ ゴシック" w:hint="eastAsia"/>
          <w:color w:val="0000FF"/>
          <w:sz w:val="23"/>
          <w:szCs w:val="23"/>
        </w:rPr>
        <w:t>≪実施計画書II(1)実施機関≫</w:t>
      </w:r>
      <w:bookmarkEnd w:id="0"/>
    </w:p>
    <w:p w14:paraId="4E3384B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 xml:space="preserve">　　　　乙１の機関名称</w:t>
      </w:r>
    </w:p>
    <w:p w14:paraId="2976A8E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（３）乙２の住所</w:t>
      </w:r>
      <w:r w:rsidRPr="00CB3BCD">
        <w:rPr>
          <w:rFonts w:hAnsi="ＭＳ ゴシック" w:hint="eastAsia"/>
          <w:color w:val="0000FF"/>
          <w:sz w:val="23"/>
          <w:szCs w:val="23"/>
        </w:rPr>
        <w:t>≪実施計画書II(1)実施機関≫</w:t>
      </w:r>
    </w:p>
    <w:p w14:paraId="4839D6DE"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 xml:space="preserve">　　　　乙２の機関名称</w:t>
      </w:r>
    </w:p>
    <w:p w14:paraId="6DF4EAA5"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（４）乙３の住所</w:t>
      </w:r>
      <w:r w:rsidRPr="00CB3BCD">
        <w:rPr>
          <w:rFonts w:hAnsi="ＭＳ ゴシック" w:hint="eastAsia"/>
          <w:color w:val="0000FF"/>
          <w:sz w:val="23"/>
          <w:szCs w:val="23"/>
        </w:rPr>
        <w:t>≪実施計画書II(1)実施機関≫</w:t>
      </w:r>
    </w:p>
    <w:p w14:paraId="67DAC0A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 xml:space="preserve">　　　　乙３の機関名称</w:t>
      </w:r>
    </w:p>
    <w:p w14:paraId="4E1D216E" w14:textId="77777777" w:rsidR="005E01FC" w:rsidRPr="00CB3BCD" w:rsidRDefault="005E01FC" w:rsidP="005E01FC">
      <w:pPr>
        <w:pStyle w:val="Default"/>
        <w:rPr>
          <w:rFonts w:hAnsi="ＭＳ ゴシック"/>
          <w:sz w:val="23"/>
          <w:szCs w:val="23"/>
        </w:rPr>
      </w:pPr>
    </w:p>
    <w:p w14:paraId="4E98483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lastRenderedPageBreak/>
        <w:t>（実施期間）</w:t>
      </w:r>
      <w:r w:rsidRPr="00CB3BCD">
        <w:rPr>
          <w:rFonts w:hAnsi="ＭＳ ゴシック"/>
          <w:sz w:val="23"/>
          <w:szCs w:val="23"/>
        </w:rPr>
        <w:t xml:space="preserve"> </w:t>
      </w:r>
    </w:p>
    <w:p w14:paraId="43180661" w14:textId="639C39C1" w:rsidR="005E01FC" w:rsidRPr="00CB3BCD" w:rsidRDefault="005E01FC" w:rsidP="005E01FC">
      <w:pPr>
        <w:pStyle w:val="Default"/>
        <w:rPr>
          <w:rFonts w:hAnsi="ＭＳ ゴシック"/>
          <w:sz w:val="23"/>
          <w:szCs w:val="23"/>
        </w:rPr>
      </w:pPr>
      <w:r w:rsidRPr="00CB3BCD">
        <w:rPr>
          <w:rFonts w:hAnsi="ＭＳ ゴシック" w:hint="eastAsia"/>
          <w:sz w:val="23"/>
          <w:szCs w:val="23"/>
        </w:rPr>
        <w:t>第４条</w:t>
      </w:r>
      <w:r w:rsidRPr="00CB3BCD">
        <w:rPr>
          <w:rFonts w:hAnsi="ＭＳ ゴシック"/>
          <w:sz w:val="23"/>
          <w:szCs w:val="23"/>
        </w:rPr>
        <w:t xml:space="preserve"> </w:t>
      </w:r>
      <w:r w:rsidRPr="00CB3BCD">
        <w:rPr>
          <w:rFonts w:hAnsi="ＭＳ ゴシック" w:hint="eastAsia"/>
          <w:sz w:val="23"/>
          <w:szCs w:val="23"/>
        </w:rPr>
        <w:t>本共同研究の実施期間は、本契約締結日から２０</w:t>
      </w:r>
      <w:r w:rsidR="0045113C">
        <w:rPr>
          <w:rFonts w:hAnsi="ＭＳ ゴシック" w:hint="eastAsia"/>
          <w:sz w:val="23"/>
          <w:szCs w:val="23"/>
        </w:rPr>
        <w:t>２</w:t>
      </w:r>
      <w:r w:rsidRPr="00CB3BCD">
        <w:rPr>
          <w:rFonts w:hAnsi="ＭＳ ゴシック" w:hint="eastAsia"/>
          <w:sz w:val="23"/>
          <w:szCs w:val="23"/>
        </w:rPr>
        <w:t>●年●月●日までとする。</w:t>
      </w:r>
    </w:p>
    <w:p w14:paraId="0BB99640" w14:textId="77777777" w:rsidR="005E01FC" w:rsidRPr="00CB3BCD" w:rsidRDefault="005E01FC" w:rsidP="005E01FC">
      <w:pPr>
        <w:pStyle w:val="Default"/>
        <w:rPr>
          <w:rFonts w:hAnsi="ＭＳ ゴシック"/>
          <w:sz w:val="23"/>
          <w:szCs w:val="23"/>
        </w:rPr>
      </w:pPr>
    </w:p>
    <w:p w14:paraId="69C5D50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（管理及び分担）</w:t>
      </w:r>
      <w:r w:rsidRPr="00CB3BCD">
        <w:rPr>
          <w:rFonts w:hAnsi="ＭＳ ゴシック"/>
          <w:sz w:val="23"/>
          <w:szCs w:val="23"/>
        </w:rPr>
        <w:t xml:space="preserve"> </w:t>
      </w:r>
    </w:p>
    <w:p w14:paraId="6589C40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第５条</w:t>
      </w:r>
      <w:r w:rsidRPr="00CB3BCD">
        <w:rPr>
          <w:rFonts w:hAnsi="ＭＳ ゴシック"/>
          <w:sz w:val="23"/>
          <w:szCs w:val="23"/>
        </w:rPr>
        <w:t xml:space="preserve"> </w:t>
      </w:r>
      <w:r w:rsidRPr="00CB3BCD">
        <w:rPr>
          <w:rFonts w:hAnsi="ＭＳ ゴシック" w:hint="eastAsia"/>
          <w:sz w:val="23"/>
          <w:szCs w:val="23"/>
        </w:rPr>
        <w:t>甲及び乙は、別表１に掲げるとおり本共同研究を分担する。</w:t>
      </w:r>
      <w:r w:rsidRPr="00CB3BCD">
        <w:rPr>
          <w:rFonts w:hAnsi="ＭＳ ゴシック"/>
          <w:sz w:val="23"/>
          <w:szCs w:val="23"/>
        </w:rPr>
        <w:t xml:space="preserve"> </w:t>
      </w:r>
    </w:p>
    <w:p w14:paraId="71324EFB" w14:textId="77777777" w:rsidR="005E01FC" w:rsidRPr="00CB3BCD" w:rsidRDefault="005E01FC" w:rsidP="005E01FC">
      <w:pPr>
        <w:pStyle w:val="Default"/>
        <w:rPr>
          <w:rFonts w:hAnsi="ＭＳ ゴシック"/>
          <w:sz w:val="23"/>
          <w:szCs w:val="23"/>
        </w:rPr>
      </w:pPr>
    </w:p>
    <w:p w14:paraId="320CD87D"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（研究経費）</w:t>
      </w:r>
      <w:r w:rsidRPr="00CB3BCD">
        <w:rPr>
          <w:rFonts w:hAnsi="ＭＳ ゴシック"/>
          <w:sz w:val="23"/>
          <w:szCs w:val="23"/>
        </w:rPr>
        <w:t xml:space="preserve"> </w:t>
      </w:r>
    </w:p>
    <w:p w14:paraId="31D9FD11"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第６条</w:t>
      </w:r>
      <w:r w:rsidRPr="00CB3BCD">
        <w:rPr>
          <w:rFonts w:hAnsi="ＭＳ ゴシック"/>
          <w:sz w:val="23"/>
          <w:szCs w:val="23"/>
        </w:rPr>
        <w:t xml:space="preserve"> </w:t>
      </w:r>
      <w:r w:rsidRPr="00CB3BCD">
        <w:rPr>
          <w:rFonts w:hAnsi="ＭＳ ゴシック" w:hint="eastAsia"/>
          <w:sz w:val="23"/>
          <w:szCs w:val="23"/>
        </w:rPr>
        <w:t>甲は、乙に対して、別表２に掲げる研究経費を、原則、一会計年度（本契約において、各年４月１日から翌年の３月３１日までの１年間を「会計年度」という。）毎に当該年度分を前払いにて支払う。</w:t>
      </w:r>
    </w:p>
    <w:p w14:paraId="12CE3DDC" w14:textId="26660A52" w:rsidR="005E01FC" w:rsidRPr="00CB3BCD" w:rsidRDefault="005E01FC" w:rsidP="005E01FC">
      <w:pPr>
        <w:pStyle w:val="Default"/>
        <w:rPr>
          <w:rFonts w:hAnsi="ＭＳ ゴシック"/>
          <w:sz w:val="23"/>
          <w:szCs w:val="23"/>
        </w:rPr>
      </w:pPr>
      <w:r w:rsidRPr="00CB3BCD">
        <w:rPr>
          <w:rFonts w:hAnsi="ＭＳ ゴシック" w:hint="eastAsia"/>
          <w:sz w:val="23"/>
          <w:szCs w:val="23"/>
        </w:rPr>
        <w:t>２．甲は、本契約締結後、別表２に掲げる研究経費（消費税額及び地方消費税額を含む）に基づき乙の発する請求書により、当該請求書受領後３０日以内に乙１へ研究経費（</w:t>
      </w:r>
      <w:r w:rsidR="0045113C">
        <w:rPr>
          <w:rFonts w:hAnsi="ＭＳ ゴシック" w:hint="eastAsia"/>
          <w:sz w:val="23"/>
          <w:szCs w:val="23"/>
        </w:rPr>
        <w:t>２０２１年度</w:t>
      </w:r>
      <w:r w:rsidRPr="00CB3BCD">
        <w:rPr>
          <w:rFonts w:hAnsi="ＭＳ ゴシック" w:hint="eastAsia"/>
          <w:color w:val="0000FF"/>
          <w:sz w:val="23"/>
          <w:szCs w:val="23"/>
        </w:rPr>
        <w:t>≪実施計画書III.研究経費内訳≫</w:t>
      </w:r>
      <w:r w:rsidRPr="00CB3BCD">
        <w:rPr>
          <w:rFonts w:hAnsi="ＭＳ ゴシック" w:hint="eastAsia"/>
          <w:sz w:val="23"/>
          <w:szCs w:val="23"/>
        </w:rPr>
        <w:t>円</w:t>
      </w:r>
      <w:r w:rsidR="0045113C">
        <w:rPr>
          <w:rFonts w:hAnsi="ＭＳ ゴシック" w:hint="eastAsia"/>
          <w:sz w:val="23"/>
          <w:szCs w:val="23"/>
        </w:rPr>
        <w:t>／２０２２年度</w:t>
      </w:r>
      <w:r w:rsidR="0045113C" w:rsidRPr="00CB3BCD">
        <w:rPr>
          <w:rFonts w:hAnsi="ＭＳ ゴシック" w:hint="eastAsia"/>
          <w:color w:val="0000FF"/>
          <w:sz w:val="23"/>
          <w:szCs w:val="23"/>
        </w:rPr>
        <w:t>≪実施計画書III.研究経費内訳≫</w:t>
      </w:r>
      <w:r w:rsidR="0045113C" w:rsidRPr="00CB3BCD">
        <w:rPr>
          <w:rFonts w:hAnsi="ＭＳ ゴシック" w:hint="eastAsia"/>
          <w:sz w:val="23"/>
          <w:szCs w:val="23"/>
        </w:rPr>
        <w:t>円</w:t>
      </w:r>
      <w:r w:rsidRPr="00CB3BCD">
        <w:rPr>
          <w:rFonts w:hAnsi="ＭＳ ゴシック" w:hint="eastAsia"/>
          <w:sz w:val="23"/>
          <w:szCs w:val="23"/>
        </w:rPr>
        <w:t>）（消費税額及び地方消費税額を含む）、乙２へ研究経費（</w:t>
      </w:r>
      <w:r w:rsidR="0045113C">
        <w:rPr>
          <w:rFonts w:hAnsi="ＭＳ ゴシック" w:hint="eastAsia"/>
          <w:sz w:val="23"/>
          <w:szCs w:val="23"/>
        </w:rPr>
        <w:t>２０２１年度</w:t>
      </w:r>
      <w:r w:rsidR="0045113C" w:rsidRPr="00CB3BCD">
        <w:rPr>
          <w:rFonts w:hAnsi="ＭＳ ゴシック" w:hint="eastAsia"/>
          <w:color w:val="0000FF"/>
          <w:sz w:val="23"/>
          <w:szCs w:val="23"/>
        </w:rPr>
        <w:t>≪実施計画書III.研究経費内訳≫</w:t>
      </w:r>
      <w:r w:rsidR="0045113C" w:rsidRPr="00CB3BCD">
        <w:rPr>
          <w:rFonts w:hAnsi="ＭＳ ゴシック" w:hint="eastAsia"/>
          <w:sz w:val="23"/>
          <w:szCs w:val="23"/>
        </w:rPr>
        <w:t>円</w:t>
      </w:r>
      <w:r w:rsidR="0045113C">
        <w:rPr>
          <w:rFonts w:hAnsi="ＭＳ ゴシック" w:hint="eastAsia"/>
          <w:sz w:val="23"/>
          <w:szCs w:val="23"/>
        </w:rPr>
        <w:t>／２０２２年度</w:t>
      </w:r>
      <w:r w:rsidR="0045113C" w:rsidRPr="00CB3BCD">
        <w:rPr>
          <w:rFonts w:hAnsi="ＭＳ ゴシック" w:hint="eastAsia"/>
          <w:color w:val="0000FF"/>
          <w:sz w:val="23"/>
          <w:szCs w:val="23"/>
        </w:rPr>
        <w:t>≪実施計画書III.研究経費内訳≫</w:t>
      </w:r>
      <w:r w:rsidR="0045113C" w:rsidRPr="00CB3BCD">
        <w:rPr>
          <w:rFonts w:hAnsi="ＭＳ ゴシック" w:hint="eastAsia"/>
          <w:sz w:val="23"/>
          <w:szCs w:val="23"/>
        </w:rPr>
        <w:t>円</w:t>
      </w:r>
      <w:r w:rsidRPr="00CB3BCD">
        <w:rPr>
          <w:rFonts w:hAnsi="ＭＳ ゴシック" w:hint="eastAsia"/>
          <w:sz w:val="23"/>
          <w:szCs w:val="23"/>
        </w:rPr>
        <w:t>）（消費税額及び地方消費税額を含む）及び乙３へ研究経費（</w:t>
      </w:r>
      <w:r w:rsidR="0045113C">
        <w:rPr>
          <w:rFonts w:hAnsi="ＭＳ ゴシック" w:hint="eastAsia"/>
          <w:sz w:val="23"/>
          <w:szCs w:val="23"/>
        </w:rPr>
        <w:t>２０２１年度</w:t>
      </w:r>
      <w:r w:rsidR="0045113C" w:rsidRPr="00CB3BCD">
        <w:rPr>
          <w:rFonts w:hAnsi="ＭＳ ゴシック" w:hint="eastAsia"/>
          <w:color w:val="0000FF"/>
          <w:sz w:val="23"/>
          <w:szCs w:val="23"/>
        </w:rPr>
        <w:t>≪実施計画書III.研究経費内訳≫</w:t>
      </w:r>
      <w:r w:rsidR="0045113C" w:rsidRPr="00CB3BCD">
        <w:rPr>
          <w:rFonts w:hAnsi="ＭＳ ゴシック" w:hint="eastAsia"/>
          <w:sz w:val="23"/>
          <w:szCs w:val="23"/>
        </w:rPr>
        <w:t>円</w:t>
      </w:r>
      <w:r w:rsidR="0045113C">
        <w:rPr>
          <w:rFonts w:hAnsi="ＭＳ ゴシック" w:hint="eastAsia"/>
          <w:sz w:val="23"/>
          <w:szCs w:val="23"/>
        </w:rPr>
        <w:t>／２０２２年度</w:t>
      </w:r>
      <w:r w:rsidR="0045113C" w:rsidRPr="00CB3BCD">
        <w:rPr>
          <w:rFonts w:hAnsi="ＭＳ ゴシック" w:hint="eastAsia"/>
          <w:color w:val="0000FF"/>
          <w:sz w:val="23"/>
          <w:szCs w:val="23"/>
        </w:rPr>
        <w:t>≪実施計画書III.研究経費内訳≫</w:t>
      </w:r>
      <w:r w:rsidR="0045113C" w:rsidRPr="00CB3BCD">
        <w:rPr>
          <w:rFonts w:hAnsi="ＭＳ ゴシック" w:hint="eastAsia"/>
          <w:sz w:val="23"/>
          <w:szCs w:val="23"/>
        </w:rPr>
        <w:t>円</w:t>
      </w:r>
      <w:r w:rsidRPr="00CB3BCD">
        <w:rPr>
          <w:rFonts w:hAnsi="ＭＳ ゴシック" w:hint="eastAsia"/>
          <w:sz w:val="23"/>
          <w:szCs w:val="23"/>
        </w:rPr>
        <w:t>）（消費税額及び地方消費税額を含む）を支払うものとする。</w:t>
      </w:r>
    </w:p>
    <w:p w14:paraId="0D27DBBE"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甲が前項の期限内に前項に定める研究経費を支払わない場合には、甲は、当該支払が完了していない相手方に対して、支払期限の翌日から支払完了日までの日数に応じ、当該未払金額に対し民法（明治２９年法律第８９号）第４０４条で定める法定利率により日割計算（閏年の日を含む期間についても３６５日当たりの割合とする。以下同様。）した遅延利息を支払う。</w:t>
      </w:r>
      <w:r w:rsidRPr="00CB3BCD">
        <w:rPr>
          <w:rFonts w:hAnsi="ＭＳ ゴシック"/>
          <w:sz w:val="23"/>
          <w:szCs w:val="23"/>
        </w:rPr>
        <w:t xml:space="preserve"> </w:t>
      </w:r>
    </w:p>
    <w:p w14:paraId="4D25D20D"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４．前項により計算した遅延利息の額が、１０，０００円未満であるときは遅延利息の支払いを要しないものとし、また、その額に１，０００円未満の端数があるときはその端数を切り捨てる。</w:t>
      </w:r>
    </w:p>
    <w:p w14:paraId="3EF8283F" w14:textId="77777777" w:rsidR="005E01FC" w:rsidRPr="00CB3BCD" w:rsidRDefault="005E01FC" w:rsidP="005E01FC">
      <w:pPr>
        <w:pStyle w:val="Default"/>
        <w:rPr>
          <w:rFonts w:hAnsi="ＭＳ ゴシック"/>
          <w:sz w:val="23"/>
          <w:szCs w:val="23"/>
        </w:rPr>
      </w:pPr>
    </w:p>
    <w:p w14:paraId="512CC57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（法令及び指針等の遵守・善管注意義務）</w:t>
      </w:r>
    </w:p>
    <w:p w14:paraId="3DA0322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第７条　乙は、本共同研究の実施にあたり、研究経費の原資が公的資金であることを確認するとともに、関係する法令等を遵守するものとし、かつ、本共同研究を効率的に実施するよう努めなければならない。</w:t>
      </w:r>
    </w:p>
    <w:p w14:paraId="45B01C4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乙は、本共同研究の趣旨を踏まえつつ、本契約、本共同研究の事務処理のために甲が定める事務処理説明書（以下「事務処理説明書」という。）及び甲と乙が作成する実施計画書（以下「実施計画書」という。）に則り本共同研究を善良</w:t>
      </w:r>
      <w:r w:rsidRPr="00CB3BCD">
        <w:rPr>
          <w:rFonts w:hAnsi="ＭＳ ゴシック" w:hint="eastAsia"/>
          <w:sz w:val="23"/>
          <w:szCs w:val="23"/>
        </w:rPr>
        <w:lastRenderedPageBreak/>
        <w:t>なる管理者の注意をもって、適正かつ誠実に遂行するものとする。</w:t>
      </w:r>
    </w:p>
    <w:p w14:paraId="1039355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乙は、乙それぞれの責任において、「研究活動における不正行為への対応等に関するガイドライン（平成２６年８月２６日文部科学大臣決定。その後の改正を含む。）」及び「研究機関における公的研究費の管理・監査のガイドライン（実施基準）（平成１９年２月１５日施行／平成２６年２月１８日改正文部科学大臣決定。その後の改正を含む。）」（以下「ガイドライン等」という。）に準じて、研究活動における不正行為及び不正使用等（以下「不正行為等」という。）を防止するための体制の整備及び必要な手続き等を行うものとする。</w:t>
      </w:r>
    </w:p>
    <w:p w14:paraId="7DC0463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甲は、ガイドライン等に基づく文部科学省又は甲の決定等に従って、乙に対して支払う全研究経費に係る一般管理費の削減、全研究経費の配分停止等必要な措置等を指示することができるものとし、乙は甲の指示に従うものとする。</w:t>
      </w:r>
    </w:p>
    <w:p w14:paraId="545360C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５．乙は、不正行為等の未然防止策の一環として、事業に参画する自己の研究担当者及び研究協力者に対して、研究倫理教育を確実に実施することとする。</w:t>
      </w:r>
    </w:p>
    <w:p w14:paraId="1DB3E126" w14:textId="77777777" w:rsidR="005E01FC" w:rsidRPr="00CB3BCD" w:rsidRDefault="005E01FC" w:rsidP="005E01FC">
      <w:pPr>
        <w:pStyle w:val="Default"/>
        <w:rPr>
          <w:rFonts w:hAnsi="ＭＳ ゴシック"/>
          <w:sz w:val="23"/>
          <w:szCs w:val="23"/>
        </w:rPr>
      </w:pPr>
    </w:p>
    <w:p w14:paraId="18D12D2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（帳簿の保管、提出）</w:t>
      </w:r>
      <w:r w:rsidRPr="00CB3BCD">
        <w:rPr>
          <w:rFonts w:hAnsi="ＭＳ ゴシック"/>
          <w:sz w:val="23"/>
          <w:szCs w:val="23"/>
        </w:rPr>
        <w:t xml:space="preserve"> </w:t>
      </w:r>
    </w:p>
    <w:p w14:paraId="2BBDC31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第８条</w:t>
      </w:r>
      <w:r w:rsidRPr="00CB3BCD">
        <w:rPr>
          <w:rFonts w:hAnsi="ＭＳ ゴシック"/>
          <w:sz w:val="23"/>
          <w:szCs w:val="23"/>
        </w:rPr>
        <w:t xml:space="preserve"> </w:t>
      </w:r>
      <w:r w:rsidRPr="00CB3BCD">
        <w:rPr>
          <w:rFonts w:hAnsi="ＭＳ ゴシック" w:hint="eastAsia"/>
          <w:sz w:val="23"/>
          <w:szCs w:val="23"/>
        </w:rPr>
        <w:t>乙はそれぞれ、第６条に定める研究経費の経理状況を明らかにするため、事務処理説明書の定めに従い、本共同研究に関する独立した帳簿を常に整備し、支出額を費目毎、種別毎に区分して記載するとともに、その支出を証する書類を整理し、本共同研究終了の日の属する会計年度の翌会計年度の４月１日から７年間保管し、甲の要求があるときは、甲の指定する期日までに提出しなければならない。</w:t>
      </w:r>
    </w:p>
    <w:p w14:paraId="29F1998E" w14:textId="77777777" w:rsidR="005E01FC" w:rsidRPr="00CB3BCD" w:rsidRDefault="005E01FC" w:rsidP="005E01FC">
      <w:pPr>
        <w:pStyle w:val="Default"/>
        <w:rPr>
          <w:rFonts w:hAnsi="ＭＳ ゴシック"/>
          <w:sz w:val="23"/>
          <w:szCs w:val="23"/>
        </w:rPr>
      </w:pPr>
    </w:p>
    <w:p w14:paraId="349C946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（委託）</w:t>
      </w:r>
      <w:r w:rsidRPr="00CB3BCD">
        <w:rPr>
          <w:rFonts w:hAnsi="ＭＳ ゴシック"/>
          <w:sz w:val="23"/>
          <w:szCs w:val="23"/>
        </w:rPr>
        <w:t xml:space="preserve"> </w:t>
      </w:r>
    </w:p>
    <w:p w14:paraId="75F63FFB"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第９条</w:t>
      </w:r>
      <w:r w:rsidRPr="00CB3BCD">
        <w:rPr>
          <w:rFonts w:hAnsi="ＭＳ ゴシック"/>
          <w:sz w:val="23"/>
          <w:szCs w:val="23"/>
        </w:rPr>
        <w:t xml:space="preserve"> </w:t>
      </w:r>
      <w:r w:rsidRPr="00CB3BCD">
        <w:rPr>
          <w:rFonts w:hAnsi="ＭＳ ゴシック" w:hint="eastAsia"/>
          <w:sz w:val="23"/>
          <w:szCs w:val="23"/>
        </w:rPr>
        <w:t>乙は、本契約の全部又は一部を第三者に委託してはならない。</w:t>
      </w:r>
    </w:p>
    <w:p w14:paraId="03017719" w14:textId="77777777" w:rsidR="005E01FC" w:rsidRPr="00CB3BCD" w:rsidRDefault="005E01FC" w:rsidP="005E01FC">
      <w:pPr>
        <w:pStyle w:val="Default"/>
        <w:rPr>
          <w:rFonts w:hAnsi="ＭＳ ゴシック"/>
          <w:sz w:val="23"/>
          <w:szCs w:val="23"/>
        </w:rPr>
      </w:pPr>
    </w:p>
    <w:p w14:paraId="6A42B7BF"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（実績報告書の提出）</w:t>
      </w:r>
      <w:r w:rsidRPr="00CB3BCD">
        <w:rPr>
          <w:rFonts w:hAnsi="ＭＳ ゴシック"/>
          <w:sz w:val="23"/>
          <w:szCs w:val="23"/>
        </w:rPr>
        <w:t xml:space="preserve"> </w:t>
      </w:r>
    </w:p>
    <w:p w14:paraId="1C90070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第１０条</w:t>
      </w:r>
      <w:r w:rsidRPr="00CB3BCD">
        <w:rPr>
          <w:rFonts w:hAnsi="ＭＳ ゴシック"/>
          <w:sz w:val="23"/>
          <w:szCs w:val="23"/>
        </w:rPr>
        <w:t xml:space="preserve"> </w:t>
      </w:r>
      <w:r w:rsidRPr="00CB3BCD">
        <w:rPr>
          <w:rFonts w:hAnsi="ＭＳ ゴシック" w:hint="eastAsia"/>
          <w:sz w:val="23"/>
          <w:szCs w:val="23"/>
        </w:rPr>
        <w:t>乙は、本共同研究が終了したとき、又は会計年度末には、実績報告書を作成し、本共同研究が終了した日から３０日を経過する日又は翌会計年度の４月１０日のいずれか早い日までに甲に提出しなければならない。</w:t>
      </w:r>
      <w:r w:rsidRPr="00CB3BCD">
        <w:rPr>
          <w:rFonts w:hAnsi="ＭＳ ゴシック"/>
          <w:sz w:val="23"/>
          <w:szCs w:val="23"/>
        </w:rPr>
        <w:t xml:space="preserve"> </w:t>
      </w:r>
    </w:p>
    <w:p w14:paraId="5C6ABD48" w14:textId="77777777" w:rsidR="005E01FC" w:rsidRPr="00CB3BCD" w:rsidRDefault="005E01FC" w:rsidP="005E01FC">
      <w:pPr>
        <w:pStyle w:val="Default"/>
        <w:rPr>
          <w:rFonts w:hAnsi="ＭＳ ゴシック"/>
          <w:sz w:val="23"/>
          <w:szCs w:val="23"/>
        </w:rPr>
      </w:pPr>
    </w:p>
    <w:p w14:paraId="05EC6B45"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（研究経費の確定）</w:t>
      </w:r>
      <w:r w:rsidRPr="00CB3BCD">
        <w:rPr>
          <w:rFonts w:hAnsi="ＭＳ ゴシック"/>
          <w:sz w:val="23"/>
          <w:szCs w:val="23"/>
        </w:rPr>
        <w:t xml:space="preserve"> </w:t>
      </w:r>
    </w:p>
    <w:p w14:paraId="59DBF00F" w14:textId="77777777" w:rsidR="005E01FC" w:rsidRPr="00CB3BCD" w:rsidRDefault="005E01FC" w:rsidP="005E01FC">
      <w:pPr>
        <w:rPr>
          <w:rFonts w:ascii="ＭＳ ゴシック" w:eastAsia="ＭＳ ゴシック" w:hAnsi="ＭＳ ゴシック"/>
          <w:sz w:val="23"/>
          <w:szCs w:val="23"/>
        </w:rPr>
      </w:pPr>
      <w:r w:rsidRPr="00CB3BCD">
        <w:rPr>
          <w:rFonts w:ascii="ＭＳ ゴシック" w:eastAsia="ＭＳ ゴシック" w:hAnsi="ＭＳ ゴシック" w:hint="eastAsia"/>
          <w:sz w:val="23"/>
          <w:szCs w:val="23"/>
        </w:rPr>
        <w:t>第１１条 甲及び乙はそれぞれ、本条、第１２条及び第１３条の定めるところに従い、第６条第２項に定める研究経費を上限として経費を精算し、各会計年度において乙に負担すべき研究経費を確定する。</w:t>
      </w:r>
      <w:r w:rsidRPr="00CB3BCD">
        <w:rPr>
          <w:rFonts w:ascii="ＭＳ ゴシック" w:eastAsia="ＭＳ ゴシック" w:hAnsi="ＭＳ ゴシック"/>
          <w:sz w:val="23"/>
          <w:szCs w:val="23"/>
        </w:rPr>
        <w:t xml:space="preserve"> </w:t>
      </w:r>
    </w:p>
    <w:p w14:paraId="65955FE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２．甲は、前条に規定する実績報告書の提出を受けたときは、速やかに研究経費の確定を行い、乙にそれぞれ通知する。ただし、各会計年度に甲が負担すること</w:t>
      </w:r>
      <w:r w:rsidRPr="00CB3BCD">
        <w:rPr>
          <w:rFonts w:hAnsi="ＭＳ ゴシック" w:hint="eastAsia"/>
          <w:sz w:val="23"/>
          <w:szCs w:val="23"/>
        </w:rPr>
        <w:lastRenderedPageBreak/>
        <w:t>が確定した金額が、別表２に掲げる金額に満たない場合には、その差額を翌会計年度に持ち越すことができる。</w:t>
      </w:r>
    </w:p>
    <w:p w14:paraId="2E8D8680"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３．実績額の計算において、一般管理費等の経費率は、契約時に甲が乙に対してそれぞれ適用した率により計算するものとする。</w:t>
      </w:r>
      <w:r w:rsidRPr="00CB3BCD">
        <w:rPr>
          <w:rFonts w:hAnsi="ＭＳ ゴシック"/>
          <w:sz w:val="23"/>
          <w:szCs w:val="23"/>
        </w:rPr>
        <w:t xml:space="preserve"> </w:t>
      </w:r>
    </w:p>
    <w:p w14:paraId="066DA4F6" w14:textId="77777777" w:rsidR="005E01FC" w:rsidRPr="00CB3BCD" w:rsidRDefault="005E01FC" w:rsidP="005E01FC">
      <w:pPr>
        <w:pStyle w:val="Default"/>
        <w:rPr>
          <w:rFonts w:hAnsi="ＭＳ ゴシック"/>
          <w:sz w:val="23"/>
          <w:szCs w:val="23"/>
        </w:rPr>
      </w:pPr>
    </w:p>
    <w:p w14:paraId="375E174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（実績額の調査）</w:t>
      </w:r>
      <w:r w:rsidRPr="00CB3BCD">
        <w:rPr>
          <w:rFonts w:hAnsi="ＭＳ ゴシック"/>
          <w:sz w:val="23"/>
          <w:szCs w:val="23"/>
        </w:rPr>
        <w:t xml:space="preserve"> </w:t>
      </w:r>
    </w:p>
    <w:p w14:paraId="2FAFFB8D"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第１２条</w:t>
      </w:r>
      <w:r w:rsidRPr="00CB3BCD">
        <w:rPr>
          <w:rFonts w:hAnsi="ＭＳ ゴシック"/>
          <w:sz w:val="23"/>
          <w:szCs w:val="23"/>
        </w:rPr>
        <w:t xml:space="preserve"> </w:t>
      </w:r>
      <w:r w:rsidRPr="00CB3BCD">
        <w:rPr>
          <w:rFonts w:hAnsi="ＭＳ ゴシック" w:hint="eastAsia"/>
          <w:sz w:val="23"/>
          <w:szCs w:val="23"/>
        </w:rPr>
        <w:t>甲は、前条第２項に規定する研究経費の確定において、実績額が本契約の内容及びこれに付した条件に適合するものであるか否か等を調査するものとし、必要があるときは乙に参考となるべき報告もしくは資料の提出を求め、又は乙の工場・事務所その他関係場所に立ち入り帳簿調査及び関係書類を</w:t>
      </w:r>
      <w:r w:rsidRPr="00CB3BCD">
        <w:rPr>
          <w:rFonts w:hAnsi="ＭＳ ゴシック"/>
          <w:sz w:val="23"/>
          <w:szCs w:val="23"/>
        </w:rPr>
        <w:t>調査することができる。</w:t>
      </w:r>
    </w:p>
    <w:p w14:paraId="0D521443" w14:textId="77777777" w:rsidR="005E01FC" w:rsidRPr="00CB3BCD" w:rsidRDefault="005E01FC" w:rsidP="005E01FC">
      <w:pPr>
        <w:pStyle w:val="Default"/>
        <w:rPr>
          <w:rFonts w:hAnsi="ＭＳ ゴシック"/>
          <w:sz w:val="23"/>
          <w:szCs w:val="23"/>
        </w:rPr>
      </w:pPr>
      <w:r w:rsidRPr="00CB3BCD">
        <w:rPr>
          <w:rFonts w:hAnsi="ＭＳ ゴシック"/>
          <w:sz w:val="23"/>
          <w:szCs w:val="23"/>
        </w:rPr>
        <w:t xml:space="preserve"> </w:t>
      </w:r>
    </w:p>
    <w:p w14:paraId="20DFFF1F"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（支払済み金の返納）</w:t>
      </w:r>
      <w:r w:rsidRPr="00CB3BCD">
        <w:rPr>
          <w:rFonts w:hAnsi="ＭＳ ゴシック"/>
          <w:sz w:val="23"/>
          <w:szCs w:val="23"/>
        </w:rPr>
        <w:t xml:space="preserve"> </w:t>
      </w:r>
    </w:p>
    <w:p w14:paraId="4C4B0541"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第１３条</w:t>
      </w:r>
      <w:r w:rsidRPr="00CB3BCD">
        <w:rPr>
          <w:rFonts w:hAnsi="ＭＳ ゴシック"/>
          <w:sz w:val="23"/>
          <w:szCs w:val="23"/>
        </w:rPr>
        <w:t xml:space="preserve"> </w:t>
      </w:r>
      <w:r w:rsidRPr="00CB3BCD">
        <w:rPr>
          <w:rFonts w:hAnsi="ＭＳ ゴシック" w:hint="eastAsia"/>
          <w:sz w:val="23"/>
          <w:szCs w:val="23"/>
        </w:rPr>
        <w:t>甲は、第６条第２項に定める支払方法により乙に支払を行った後、既に支払った金額が第１１条第２項に定める研究経費の確定により確定後の研究経費を超える場合には、当該金額超過が発生した乙（以下本条において、「当該乙」という。）に対し、その超える金額の返納を請求する。ただし、確定後の研究経費の差額を翌会計年度に持ち越した場合は、この限りではない（本共同研究終了年度を除く）。</w:t>
      </w:r>
    </w:p>
    <w:p w14:paraId="751562E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２．前項の場合において、当該乙は、甲の所定の請求書発行の日の翌月末日までに返納しなければならない。この場合、甲は請求書発行後速やかに当該乙にその旨を通知する。</w:t>
      </w:r>
      <w:r w:rsidRPr="00CB3BCD">
        <w:rPr>
          <w:rFonts w:hAnsi="ＭＳ ゴシック"/>
          <w:sz w:val="23"/>
          <w:szCs w:val="23"/>
        </w:rPr>
        <w:t xml:space="preserve"> </w:t>
      </w:r>
    </w:p>
    <w:p w14:paraId="5080456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３．当該乙が、前項の期限内に返納しない場合の措置については、第６条第３項及び第４項の規定を準用する。</w:t>
      </w:r>
      <w:r w:rsidRPr="00CB3BCD">
        <w:rPr>
          <w:rFonts w:hAnsi="ＭＳ ゴシック"/>
          <w:sz w:val="23"/>
          <w:szCs w:val="23"/>
        </w:rPr>
        <w:t xml:space="preserve"> </w:t>
      </w:r>
    </w:p>
    <w:p w14:paraId="63F2980A" w14:textId="77777777" w:rsidR="005E01FC" w:rsidRPr="00CB3BCD" w:rsidRDefault="005E01FC" w:rsidP="005E01FC">
      <w:pPr>
        <w:pStyle w:val="Default"/>
        <w:rPr>
          <w:rFonts w:hAnsi="ＭＳ ゴシック"/>
          <w:sz w:val="23"/>
          <w:szCs w:val="23"/>
        </w:rPr>
      </w:pPr>
    </w:p>
    <w:p w14:paraId="6CBFB6D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（評価及び追跡調査等）</w:t>
      </w:r>
    </w:p>
    <w:p w14:paraId="11D7001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第１４条 甲は、本共同研究終了後も、本共同研究の事後評価及び追跡調査等を実施することができ、乙は、これに協力するものとする。</w:t>
      </w:r>
    </w:p>
    <w:p w14:paraId="002B8166" w14:textId="77777777" w:rsidR="005E01FC" w:rsidRPr="00CB3BCD" w:rsidRDefault="005E01FC" w:rsidP="005E01FC">
      <w:pPr>
        <w:pStyle w:val="Default"/>
        <w:rPr>
          <w:rFonts w:hAnsi="ＭＳ ゴシック"/>
          <w:sz w:val="23"/>
          <w:szCs w:val="23"/>
        </w:rPr>
      </w:pPr>
    </w:p>
    <w:p w14:paraId="3DAA6D0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（研究経費の内訳の変更）</w:t>
      </w:r>
      <w:r w:rsidRPr="00CB3BCD">
        <w:rPr>
          <w:rFonts w:hAnsi="ＭＳ ゴシック"/>
          <w:sz w:val="23"/>
          <w:szCs w:val="23"/>
        </w:rPr>
        <w:t xml:space="preserve"> </w:t>
      </w:r>
    </w:p>
    <w:p w14:paraId="4E2636CE" w14:textId="5A7404F5" w:rsidR="005E01FC" w:rsidRPr="00CB3BCD" w:rsidRDefault="005E01FC" w:rsidP="005E01FC">
      <w:pPr>
        <w:pStyle w:val="Default"/>
        <w:rPr>
          <w:rFonts w:hAnsi="ＭＳ ゴシック"/>
          <w:sz w:val="23"/>
          <w:szCs w:val="23"/>
        </w:rPr>
      </w:pPr>
      <w:r w:rsidRPr="00CB3BCD">
        <w:rPr>
          <w:rFonts w:hAnsi="ＭＳ ゴシック" w:hint="eastAsia"/>
          <w:sz w:val="23"/>
          <w:szCs w:val="23"/>
        </w:rPr>
        <w:t>第１</w:t>
      </w:r>
      <w:r w:rsidR="00E3486E" w:rsidRPr="00CB3BCD">
        <w:rPr>
          <w:rFonts w:hAnsi="ＭＳ ゴシック" w:hint="eastAsia"/>
          <w:sz w:val="23"/>
          <w:szCs w:val="23"/>
        </w:rPr>
        <w:t>５</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甲及び乙は、次の各号のいずれかに掲げる理由により本契約締結の前提となった諸条件に変動を生じた場合は、協議のうえ本契約に定める乙の研究経費その他これに関連する条件を変更することができる。</w:t>
      </w:r>
      <w:r w:rsidRPr="00CB3BCD">
        <w:rPr>
          <w:rFonts w:hAnsi="ＭＳ ゴシック"/>
          <w:sz w:val="23"/>
          <w:szCs w:val="23"/>
        </w:rPr>
        <w:t xml:space="preserve"> </w:t>
      </w:r>
    </w:p>
    <w:p w14:paraId="2B1167AF"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（１）本契約条件の変更（本契約の履行の一時中断を含み、次項に定めるものを除く）。</w:t>
      </w:r>
      <w:r w:rsidRPr="00CB3BCD">
        <w:rPr>
          <w:rFonts w:hAnsi="ＭＳ ゴシック"/>
          <w:sz w:val="23"/>
          <w:szCs w:val="23"/>
        </w:rPr>
        <w:t xml:space="preserve"> </w:t>
      </w:r>
    </w:p>
    <w:p w14:paraId="55C37F2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（２）税法その他法令の制定又は改廃。</w:t>
      </w:r>
      <w:r w:rsidRPr="00CB3BCD">
        <w:rPr>
          <w:rFonts w:hAnsi="ＭＳ ゴシック"/>
          <w:sz w:val="23"/>
          <w:szCs w:val="23"/>
        </w:rPr>
        <w:t xml:space="preserve"> </w:t>
      </w:r>
    </w:p>
    <w:p w14:paraId="47F238E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lastRenderedPageBreak/>
        <w:t>（３）天災地変、著しい経済情勢の変動、不可抗力その他やむを得ない事由に基づく条件の変更。</w:t>
      </w:r>
      <w:r w:rsidRPr="00CB3BCD">
        <w:rPr>
          <w:rFonts w:hAnsi="ＭＳ ゴシック"/>
          <w:sz w:val="23"/>
          <w:szCs w:val="23"/>
        </w:rPr>
        <w:t xml:space="preserve"> </w:t>
      </w:r>
    </w:p>
    <w:p w14:paraId="327D330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乙は、別表２に定める各会計年度の研究経費の内訳を変更しようとする場合において、次の号に該当するときは、事務処理説明書に定める変更申請書を甲に提出し、甲の承認を受けなければならない。甲は、当該承認をする場合には条件を附すことができる。</w:t>
      </w:r>
    </w:p>
    <w:p w14:paraId="081AA5B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１）別表２に定める各会計年度の研究経費の内訳における直接経費に関する変更で、内訳項目間で経費の流用を行うことにより、いずれかの内訳項目の金額が直接経費総額の５０％（この額が３００万円に満たない場合は３００万円）を超えて増減する場合。</w:t>
      </w:r>
    </w:p>
    <w:p w14:paraId="015392EE" w14:textId="77777777" w:rsidR="005E01FC" w:rsidRPr="00CB3BCD" w:rsidRDefault="005E01FC" w:rsidP="005E01FC">
      <w:pPr>
        <w:pStyle w:val="Default"/>
        <w:rPr>
          <w:rFonts w:hAnsi="ＭＳ ゴシック"/>
          <w:sz w:val="23"/>
          <w:szCs w:val="23"/>
        </w:rPr>
      </w:pPr>
    </w:p>
    <w:p w14:paraId="7E38723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（研究経費により取得した設備等の帰属）</w:t>
      </w:r>
      <w:r w:rsidRPr="00CB3BCD">
        <w:rPr>
          <w:rFonts w:hAnsi="ＭＳ ゴシック"/>
          <w:sz w:val="23"/>
          <w:szCs w:val="23"/>
        </w:rPr>
        <w:t xml:space="preserve"> </w:t>
      </w:r>
    </w:p>
    <w:p w14:paraId="56820224" w14:textId="2FEF18A0" w:rsidR="005E01FC" w:rsidRPr="00CB3BCD" w:rsidRDefault="005E01FC" w:rsidP="005E01FC">
      <w:pPr>
        <w:pStyle w:val="Default"/>
        <w:rPr>
          <w:rFonts w:hAnsi="ＭＳ ゴシック"/>
          <w:sz w:val="23"/>
          <w:szCs w:val="23"/>
        </w:rPr>
      </w:pPr>
      <w:r w:rsidRPr="00CB3BCD">
        <w:rPr>
          <w:rFonts w:hAnsi="ＭＳ ゴシック" w:hint="eastAsia"/>
          <w:sz w:val="23"/>
          <w:szCs w:val="23"/>
        </w:rPr>
        <w:t>第１</w:t>
      </w:r>
      <w:r w:rsidR="00E3486E" w:rsidRPr="00CB3BCD">
        <w:rPr>
          <w:rFonts w:hAnsi="ＭＳ ゴシック" w:hint="eastAsia"/>
          <w:sz w:val="23"/>
          <w:szCs w:val="23"/>
        </w:rPr>
        <w:t>６</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別表２に掲げる研究経費により取得した施設・設備・備品等（以下施設・設備・備品等を併せて「設備等」という。）の所有権は、甲の指定する手続きに基づき、本共同研究終了日に甲に移転するものとする。</w:t>
      </w:r>
    </w:p>
    <w:p w14:paraId="54990EF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２．前項にかかわらず、甲が必要とする場合は、甲乙協議のうえ、設備等の所有権の移転日を定めることができる。</w:t>
      </w:r>
    </w:p>
    <w:p w14:paraId="0EDF3B0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３．乙はそれぞれ、本条第１項に掲げる設備等について、台帳を作成し、善良なる管理者の注意をもって保管するものとする。</w:t>
      </w:r>
      <w:r w:rsidRPr="00CB3BCD">
        <w:rPr>
          <w:rFonts w:hAnsi="ＭＳ ゴシック"/>
          <w:sz w:val="23"/>
          <w:szCs w:val="23"/>
        </w:rPr>
        <w:t xml:space="preserve"> </w:t>
      </w:r>
    </w:p>
    <w:p w14:paraId="24E8183E"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４．乙はそれぞれ、甲より前項に掲げる台帳の写しの提出の依頼があった場合は、これに応じるものとする。</w:t>
      </w:r>
      <w:r w:rsidRPr="00CB3BCD">
        <w:rPr>
          <w:rFonts w:hAnsi="ＭＳ ゴシック"/>
          <w:sz w:val="23"/>
          <w:szCs w:val="23"/>
        </w:rPr>
        <w:t xml:space="preserve"> </w:t>
      </w:r>
    </w:p>
    <w:p w14:paraId="76F6CBCD" w14:textId="77777777" w:rsidR="005E01FC" w:rsidRPr="00CB3BCD" w:rsidRDefault="005E01FC" w:rsidP="005E01FC">
      <w:pPr>
        <w:pStyle w:val="Default"/>
        <w:rPr>
          <w:rFonts w:hAnsi="ＭＳ ゴシック"/>
          <w:sz w:val="23"/>
          <w:szCs w:val="23"/>
        </w:rPr>
      </w:pPr>
    </w:p>
    <w:p w14:paraId="74F56A0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（設備等の使用等）</w:t>
      </w:r>
      <w:r w:rsidRPr="00CB3BCD">
        <w:rPr>
          <w:rFonts w:hAnsi="ＭＳ ゴシック"/>
          <w:sz w:val="23"/>
          <w:szCs w:val="23"/>
        </w:rPr>
        <w:t xml:space="preserve"> </w:t>
      </w:r>
    </w:p>
    <w:p w14:paraId="05F1D123" w14:textId="02908201" w:rsidR="005E01FC" w:rsidRPr="00CB3BCD" w:rsidRDefault="005E01FC" w:rsidP="005E01FC">
      <w:pPr>
        <w:pStyle w:val="Default"/>
        <w:rPr>
          <w:rFonts w:hAnsi="ＭＳ ゴシック"/>
          <w:sz w:val="23"/>
          <w:szCs w:val="23"/>
        </w:rPr>
      </w:pPr>
      <w:r w:rsidRPr="00CB3BCD">
        <w:rPr>
          <w:rFonts w:hAnsi="ＭＳ ゴシック" w:hint="eastAsia"/>
          <w:sz w:val="23"/>
          <w:szCs w:val="23"/>
        </w:rPr>
        <w:t>第１</w:t>
      </w:r>
      <w:r w:rsidR="00E3486E" w:rsidRPr="00CB3BCD">
        <w:rPr>
          <w:rFonts w:hAnsi="ＭＳ ゴシック" w:hint="eastAsia"/>
          <w:sz w:val="23"/>
          <w:szCs w:val="23"/>
        </w:rPr>
        <w:t>７</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甲及び乙は、別表３に掲げるとおり自己の設備等を無償で本共同研究の用に供することとする。</w:t>
      </w:r>
    </w:p>
    <w:p w14:paraId="28F0D48D" w14:textId="77777777" w:rsidR="005E01FC" w:rsidRPr="00CB3BCD" w:rsidRDefault="005E01FC" w:rsidP="005E01FC">
      <w:pPr>
        <w:pStyle w:val="Default"/>
        <w:rPr>
          <w:rFonts w:hAnsi="ＭＳ ゴシック"/>
          <w:sz w:val="23"/>
          <w:szCs w:val="23"/>
        </w:rPr>
      </w:pPr>
    </w:p>
    <w:p w14:paraId="3A16FED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（機器等の持込み）</w:t>
      </w:r>
      <w:r w:rsidRPr="00CB3BCD">
        <w:rPr>
          <w:rFonts w:hAnsi="ＭＳ ゴシック"/>
          <w:sz w:val="23"/>
          <w:szCs w:val="23"/>
        </w:rPr>
        <w:t xml:space="preserve"> </w:t>
      </w:r>
    </w:p>
    <w:p w14:paraId="1F3B3AE0" w14:textId="407214E8" w:rsidR="005E01FC" w:rsidRPr="00CB3BCD" w:rsidRDefault="005E01FC" w:rsidP="005E01FC">
      <w:pPr>
        <w:pStyle w:val="Default"/>
        <w:rPr>
          <w:rFonts w:hAnsi="ＭＳ ゴシック"/>
          <w:sz w:val="23"/>
          <w:szCs w:val="23"/>
        </w:rPr>
      </w:pPr>
      <w:r w:rsidRPr="00CB3BCD">
        <w:rPr>
          <w:rFonts w:hAnsi="ＭＳ ゴシック" w:hint="eastAsia"/>
          <w:sz w:val="23"/>
          <w:szCs w:val="23"/>
        </w:rPr>
        <w:t>第</w:t>
      </w:r>
      <w:r w:rsidR="00FE35BC" w:rsidRPr="00CB3BCD">
        <w:rPr>
          <w:rFonts w:hAnsi="ＭＳ ゴシック" w:hint="eastAsia"/>
          <w:sz w:val="23"/>
          <w:szCs w:val="23"/>
        </w:rPr>
        <w:t>１</w:t>
      </w:r>
      <w:r w:rsidR="00E3486E" w:rsidRPr="00CB3BCD">
        <w:rPr>
          <w:rFonts w:hAnsi="ＭＳ ゴシック" w:hint="eastAsia"/>
          <w:sz w:val="23"/>
          <w:szCs w:val="23"/>
        </w:rPr>
        <w:t>８</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甲及び乙は、別表４に掲げるとおり自己の設備等を</w:t>
      </w:r>
      <w:r w:rsidR="00CA6F35">
        <w:rPr>
          <w:rFonts w:hAnsi="ＭＳ ゴシック" w:hint="eastAsia"/>
          <w:sz w:val="23"/>
          <w:szCs w:val="23"/>
        </w:rPr>
        <w:t>他の契約当事者（以下「</w:t>
      </w:r>
      <w:r w:rsidRPr="00CB3BCD">
        <w:rPr>
          <w:rFonts w:hAnsi="ＭＳ ゴシック" w:hint="eastAsia"/>
          <w:sz w:val="23"/>
          <w:szCs w:val="23"/>
        </w:rPr>
        <w:t>相手方</w:t>
      </w:r>
      <w:r w:rsidR="00CA6F35">
        <w:rPr>
          <w:rFonts w:hAnsi="ＭＳ ゴシック" w:hint="eastAsia"/>
          <w:sz w:val="23"/>
          <w:szCs w:val="23"/>
        </w:rPr>
        <w:t>」という。）</w:t>
      </w:r>
      <w:r w:rsidRPr="00CB3BCD">
        <w:rPr>
          <w:rFonts w:hAnsi="ＭＳ ゴシック" w:hint="eastAsia"/>
          <w:sz w:val="23"/>
          <w:szCs w:val="23"/>
        </w:rPr>
        <w:t>の施設内に持込むことができる。</w:t>
      </w:r>
    </w:p>
    <w:p w14:paraId="3E4E62C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甲及び乙は、前項の設備等を無償で相手方から受け入れ、共同で使用するものとする。なお、当該設備等を受け入れた当事者は、相手方から受け入れた設備等について、その据付完了の時から返還に係る作業が開始される時まで、善良なる管理者の注意義務をもって保管又は使用し、本共同研究の目的外に利用してはならない。</w:t>
      </w:r>
    </w:p>
    <w:p w14:paraId="602FC64D"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３．甲及び乙は、相手方の設備等に異常を発見した場合、原因にかかわらず速やかに相手方に報告しなければならない。</w:t>
      </w:r>
    </w:p>
    <w:p w14:paraId="23D774A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lastRenderedPageBreak/>
        <w:t>４．甲及び乙は、相手方の設備等を故意又は過失により滅失又は損傷したとき、相手方の指示に従い、修補、代品の納付又は損害の賠償をしなければならない。</w:t>
      </w:r>
    </w:p>
    <w:p w14:paraId="1BA30E1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５．設備等の搬入、据付け、撤去及び搬出に要する経費の負担は、甲乙協議のうえ、決定するものとする。</w:t>
      </w:r>
    </w:p>
    <w:p w14:paraId="5960B058" w14:textId="77777777" w:rsidR="005E01FC" w:rsidRPr="00CB3BCD" w:rsidRDefault="005E01FC" w:rsidP="005E01FC">
      <w:pPr>
        <w:pStyle w:val="Default"/>
        <w:rPr>
          <w:rFonts w:hAnsi="ＭＳ ゴシック"/>
          <w:sz w:val="23"/>
          <w:szCs w:val="23"/>
        </w:rPr>
      </w:pPr>
    </w:p>
    <w:p w14:paraId="6D5A02F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（研究担当者）</w:t>
      </w:r>
      <w:r w:rsidRPr="00CB3BCD">
        <w:rPr>
          <w:rFonts w:hAnsi="ＭＳ ゴシック"/>
          <w:sz w:val="23"/>
          <w:szCs w:val="23"/>
        </w:rPr>
        <w:t xml:space="preserve"> </w:t>
      </w:r>
    </w:p>
    <w:p w14:paraId="312FFC18" w14:textId="0A485B8A" w:rsidR="005E01FC" w:rsidRPr="00CB3BCD" w:rsidRDefault="005E01FC" w:rsidP="005E01FC">
      <w:pPr>
        <w:pStyle w:val="Default"/>
        <w:rPr>
          <w:rFonts w:hAnsi="ＭＳ ゴシック"/>
          <w:sz w:val="23"/>
          <w:szCs w:val="23"/>
        </w:rPr>
      </w:pPr>
      <w:r w:rsidRPr="00CB3BCD">
        <w:rPr>
          <w:rFonts w:hAnsi="ＭＳ ゴシック" w:hint="eastAsia"/>
          <w:sz w:val="23"/>
          <w:szCs w:val="23"/>
        </w:rPr>
        <w:t>第</w:t>
      </w:r>
      <w:r w:rsidR="00304667" w:rsidRPr="00CB3BCD">
        <w:rPr>
          <w:rFonts w:hAnsi="ＭＳ ゴシック" w:hint="eastAsia"/>
          <w:sz w:val="23"/>
          <w:szCs w:val="23"/>
        </w:rPr>
        <w:t>１９</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甲及び乙は、別表５に掲げる者を研究担当者として本共同研究に参加させ、それぞれに主担当者を置く。</w:t>
      </w:r>
      <w:r w:rsidRPr="00CB3BCD">
        <w:rPr>
          <w:rFonts w:hAnsi="ＭＳ ゴシック"/>
          <w:sz w:val="23"/>
          <w:szCs w:val="23"/>
        </w:rPr>
        <w:t xml:space="preserve"> </w:t>
      </w:r>
    </w:p>
    <w:p w14:paraId="18E6FA11"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２．甲及び乙は、別表５に掲げる者を相手方に派遣することができる。</w:t>
      </w:r>
      <w:r w:rsidRPr="00CB3BCD">
        <w:rPr>
          <w:rFonts w:hAnsi="ＭＳ ゴシック"/>
          <w:sz w:val="23"/>
          <w:szCs w:val="23"/>
        </w:rPr>
        <w:t xml:space="preserve"> </w:t>
      </w:r>
    </w:p>
    <w:p w14:paraId="70140D61"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甲及び乙は、自己に属する研究担当者を追加または変更する場合には、あらかじめ事務処理説明書に定める計画変更届により相手方に通知するものとし、当該者に対し本契約を遵守するよう必要な措置をとる。</w:t>
      </w:r>
    </w:p>
    <w:p w14:paraId="4C522CB6" w14:textId="77777777" w:rsidR="005E01FC" w:rsidRPr="00CB3BCD" w:rsidRDefault="005E01FC" w:rsidP="005E01FC">
      <w:pPr>
        <w:pStyle w:val="Default"/>
        <w:rPr>
          <w:rFonts w:hAnsi="ＭＳ ゴシック"/>
          <w:sz w:val="23"/>
          <w:szCs w:val="23"/>
        </w:rPr>
      </w:pPr>
    </w:p>
    <w:p w14:paraId="078A204E"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（研究協力者）</w:t>
      </w:r>
    </w:p>
    <w:p w14:paraId="5906102C" w14:textId="14EC6872" w:rsidR="005E01FC" w:rsidRPr="00CB3BCD" w:rsidRDefault="005E01FC" w:rsidP="005E01FC">
      <w:pPr>
        <w:pStyle w:val="Default"/>
        <w:rPr>
          <w:rFonts w:hAnsi="ＭＳ ゴシック"/>
          <w:sz w:val="23"/>
          <w:szCs w:val="23"/>
        </w:rPr>
      </w:pPr>
      <w:r w:rsidRPr="00CB3BCD">
        <w:rPr>
          <w:rFonts w:hAnsi="ＭＳ ゴシック" w:hint="eastAsia"/>
          <w:sz w:val="23"/>
          <w:szCs w:val="23"/>
        </w:rPr>
        <w:t>第２</w:t>
      </w:r>
      <w:r w:rsidR="00304667" w:rsidRPr="00CB3BCD">
        <w:rPr>
          <w:rFonts w:hAnsi="ＭＳ ゴシック" w:hint="eastAsia"/>
          <w:sz w:val="23"/>
          <w:szCs w:val="23"/>
        </w:rPr>
        <w:t>０</w:t>
      </w:r>
      <w:r w:rsidRPr="00CB3BCD">
        <w:rPr>
          <w:rFonts w:hAnsi="ＭＳ ゴシック" w:hint="eastAsia"/>
          <w:sz w:val="23"/>
          <w:szCs w:val="23"/>
        </w:rPr>
        <w:t>条 甲又は乙は、本共同研究遂行上、研究担当者以外の甲又は乙に所属する学生等（学部学生及び大学院生を含む。）のほか、自己との間に雇用契約又はそれに準ずる約定のない者を研究協力者として本共同研究に参加させることができる。</w:t>
      </w:r>
    </w:p>
    <w:p w14:paraId="58A75EE5"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２．甲及び乙は、研究協力者を追加又は変更する場合には、あらかじめ事務処理説明書に定める計画変更届により相手方に通知するものとする。</w:t>
      </w:r>
    </w:p>
    <w:p w14:paraId="27F05B2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前二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4AE5801E"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４．研究協力者が本共同研究の結果、発明等を行った場合は、本契約の関連規定を準用する。</w:t>
      </w:r>
    </w:p>
    <w:p w14:paraId="6170EB65" w14:textId="77777777" w:rsidR="005E01FC" w:rsidRPr="00CB3BCD" w:rsidRDefault="005E01FC" w:rsidP="005E01FC">
      <w:pPr>
        <w:pStyle w:val="Default"/>
        <w:rPr>
          <w:rFonts w:hAnsi="ＭＳ ゴシック"/>
          <w:sz w:val="23"/>
          <w:szCs w:val="23"/>
        </w:rPr>
      </w:pPr>
    </w:p>
    <w:p w14:paraId="44035C21"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（研究成果報告書の作成）</w:t>
      </w:r>
      <w:r w:rsidRPr="00CB3BCD">
        <w:rPr>
          <w:rFonts w:hAnsi="ＭＳ ゴシック"/>
          <w:sz w:val="23"/>
          <w:szCs w:val="23"/>
        </w:rPr>
        <w:t xml:space="preserve"> </w:t>
      </w:r>
    </w:p>
    <w:p w14:paraId="4FF2410B" w14:textId="4C6F9071" w:rsidR="005E01FC" w:rsidRPr="00CB3BCD" w:rsidRDefault="005E01FC" w:rsidP="005E01FC">
      <w:pPr>
        <w:pStyle w:val="Default"/>
        <w:rPr>
          <w:rFonts w:hAnsi="ＭＳ ゴシック"/>
          <w:sz w:val="23"/>
          <w:szCs w:val="23"/>
        </w:rPr>
      </w:pPr>
      <w:r w:rsidRPr="00CB3BCD">
        <w:rPr>
          <w:rFonts w:hAnsi="ＭＳ ゴシック" w:hint="eastAsia"/>
          <w:sz w:val="23"/>
          <w:szCs w:val="23"/>
        </w:rPr>
        <w:t>第２</w:t>
      </w:r>
      <w:r w:rsidR="00304667" w:rsidRPr="00CB3BCD">
        <w:rPr>
          <w:rFonts w:hAnsi="ＭＳ ゴシック" w:hint="eastAsia"/>
          <w:sz w:val="23"/>
          <w:szCs w:val="23"/>
        </w:rPr>
        <w:t>１</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甲及び乙は、協力して、本共同研究の実施期間中に得られた研究成果についての報告書を、本共同研究終了の翌日から３０日以内に取りまとめるものとする。</w:t>
      </w:r>
    </w:p>
    <w:p w14:paraId="1BB621C8" w14:textId="77777777" w:rsidR="005E01FC" w:rsidRPr="00CB3BCD" w:rsidRDefault="005E01FC" w:rsidP="005E01FC">
      <w:pPr>
        <w:pStyle w:val="Default"/>
        <w:rPr>
          <w:rFonts w:hAnsi="ＭＳ ゴシック"/>
          <w:sz w:val="23"/>
          <w:szCs w:val="23"/>
        </w:rPr>
      </w:pPr>
    </w:p>
    <w:p w14:paraId="353AC6E1"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（知的財産権の帰属等）</w:t>
      </w:r>
      <w:r w:rsidRPr="00CB3BCD">
        <w:rPr>
          <w:rFonts w:hAnsi="ＭＳ ゴシック"/>
          <w:sz w:val="23"/>
          <w:szCs w:val="23"/>
        </w:rPr>
        <w:t xml:space="preserve"> </w:t>
      </w:r>
    </w:p>
    <w:p w14:paraId="2AEC7BAF" w14:textId="6F050D46" w:rsidR="005E01FC" w:rsidRPr="00CB3BCD" w:rsidRDefault="005E01FC" w:rsidP="005E01FC">
      <w:pPr>
        <w:pStyle w:val="Default"/>
        <w:rPr>
          <w:rFonts w:hAnsi="ＭＳ ゴシック"/>
          <w:sz w:val="23"/>
          <w:szCs w:val="23"/>
        </w:rPr>
      </w:pPr>
      <w:r w:rsidRPr="00CB3BCD">
        <w:rPr>
          <w:rFonts w:hAnsi="ＭＳ ゴシック" w:hint="eastAsia"/>
          <w:sz w:val="23"/>
          <w:szCs w:val="23"/>
        </w:rPr>
        <w:t>第２</w:t>
      </w:r>
      <w:r w:rsidR="00304667" w:rsidRPr="00CB3BCD">
        <w:rPr>
          <w:rFonts w:hAnsi="ＭＳ ゴシック" w:hint="eastAsia"/>
          <w:sz w:val="23"/>
          <w:szCs w:val="23"/>
        </w:rPr>
        <w:t>２</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甲及び乙は、本共同研究の実施により発明等が生じた場合には、速やかに相手方に通知し、当該発明等に係る知的財産権の帰属及び出願の要否等について協議する。</w:t>
      </w:r>
    </w:p>
    <w:p w14:paraId="4D51A92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lastRenderedPageBreak/>
        <w:t>２．甲及び乙は、前項の協議の結果、当該発明等が本共同研究の実施により単独で得られた研究成果であるときは、当該知的財産権を単独で所有する。</w:t>
      </w:r>
      <w:r w:rsidRPr="00CB3BCD">
        <w:rPr>
          <w:rFonts w:hAnsi="ＭＳ ゴシック"/>
          <w:sz w:val="23"/>
          <w:szCs w:val="23"/>
        </w:rPr>
        <w:t xml:space="preserve"> </w:t>
      </w:r>
    </w:p>
    <w:p w14:paraId="50D379C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甲及び乙は、本条第一項の協議の結果、当該発明等が本共同研究の実施により本契約の当事者のうち２者以上の共同で得られた研究成果であるときは、発明者から当該知的財産権を承継し、当該知的財産権を当該当事者間において共同で所有する。（以下任意の知的財産権を共同で所有する複数の当事者を「共有者」という。）</w:t>
      </w:r>
    </w:p>
    <w:p w14:paraId="5BF30EF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４．甲及び乙は、前項により共有する知的財産権の持分を、全共有者で協議のうえ発明等に対するそれぞれの貢献度合いに応じて定める。</w:t>
      </w:r>
      <w:r w:rsidRPr="00CB3BCD">
        <w:rPr>
          <w:rFonts w:hAnsi="ＭＳ ゴシック"/>
          <w:sz w:val="23"/>
          <w:szCs w:val="23"/>
        </w:rPr>
        <w:t xml:space="preserve"> </w:t>
      </w:r>
    </w:p>
    <w:p w14:paraId="16914357" w14:textId="77777777" w:rsidR="005E01FC" w:rsidRPr="00CB3BCD" w:rsidRDefault="005E01FC" w:rsidP="005E01FC">
      <w:pPr>
        <w:pStyle w:val="Default"/>
        <w:rPr>
          <w:rFonts w:hAnsi="ＭＳ ゴシック"/>
          <w:sz w:val="23"/>
          <w:szCs w:val="23"/>
        </w:rPr>
      </w:pPr>
      <w:r w:rsidRPr="00CB3BCD">
        <w:rPr>
          <w:rFonts w:hAnsi="ＭＳ ゴシック" w:hint="eastAsia"/>
          <w:color w:val="auto"/>
          <w:sz w:val="23"/>
          <w:szCs w:val="23"/>
        </w:rPr>
        <w:t>５．本条第２項又は第３項の規定に基づき甲が持分を有する知的財産権に関して、発明者が他機関から甲へ出向している者又は個人で甲との契約により宇宙探査イノベーションハブに参加している者である場合、甲は出向元等を別表５に明示し、別途、知的財産権の譲渡に関する特約を定めることができる。</w:t>
      </w:r>
    </w:p>
    <w:p w14:paraId="5DD129E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６．甲及び乙は、本共同研究の実施により創作される共有の著作物について、相手方に対し著作者人格権を行使せず、また、本共同研究の一部を研究協力者に実施させる場合、当該研究協力者をして著作者人格権を行使させないよう措置するものとする。</w:t>
      </w:r>
    </w:p>
    <w:p w14:paraId="3C40B5AB" w14:textId="77777777" w:rsidR="005E01FC" w:rsidRPr="00CB3BCD" w:rsidRDefault="005E01FC" w:rsidP="005E01FC">
      <w:pPr>
        <w:pStyle w:val="Default"/>
        <w:rPr>
          <w:rFonts w:hAnsi="ＭＳ ゴシック"/>
          <w:sz w:val="23"/>
          <w:szCs w:val="23"/>
        </w:rPr>
      </w:pPr>
    </w:p>
    <w:p w14:paraId="1986308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（知的財産権の出願等）</w:t>
      </w:r>
      <w:r w:rsidRPr="00CB3BCD">
        <w:rPr>
          <w:rFonts w:hAnsi="ＭＳ ゴシック"/>
          <w:sz w:val="23"/>
          <w:szCs w:val="23"/>
        </w:rPr>
        <w:t xml:space="preserve"> </w:t>
      </w:r>
    </w:p>
    <w:p w14:paraId="4C013304" w14:textId="05AF4EEA" w:rsidR="005E01FC" w:rsidRPr="00CB3BCD" w:rsidRDefault="005E01FC" w:rsidP="005E01FC">
      <w:pPr>
        <w:pStyle w:val="Default"/>
        <w:rPr>
          <w:rFonts w:hAnsi="ＭＳ ゴシック"/>
          <w:sz w:val="23"/>
          <w:szCs w:val="23"/>
        </w:rPr>
      </w:pPr>
      <w:r w:rsidRPr="00CB3BCD">
        <w:rPr>
          <w:rFonts w:hAnsi="ＭＳ ゴシック" w:hint="eastAsia"/>
          <w:sz w:val="23"/>
          <w:szCs w:val="23"/>
        </w:rPr>
        <w:t>第２</w:t>
      </w:r>
      <w:r w:rsidR="00304667" w:rsidRPr="00CB3BCD">
        <w:rPr>
          <w:rFonts w:hAnsi="ＭＳ ゴシック" w:hint="eastAsia"/>
          <w:sz w:val="23"/>
          <w:szCs w:val="23"/>
        </w:rPr>
        <w:t>３</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甲及び乙は、前条第２項に基づき単独で所有する知的財産権（以下「単独知的財産権</w:t>
      </w:r>
      <w:r w:rsidR="00304667" w:rsidRPr="00CB3BCD">
        <w:rPr>
          <w:rFonts w:hAnsi="ＭＳ ゴシック" w:hint="eastAsia"/>
          <w:sz w:val="23"/>
          <w:szCs w:val="23"/>
        </w:rPr>
        <w:t>」</w:t>
      </w:r>
      <w:r w:rsidRPr="00CB3BCD">
        <w:rPr>
          <w:rFonts w:hAnsi="ＭＳ ゴシック" w:hint="eastAsia"/>
          <w:sz w:val="23"/>
          <w:szCs w:val="23"/>
        </w:rPr>
        <w:t>という。</w:t>
      </w:r>
      <w:r w:rsidR="00304667" w:rsidRPr="00CB3BCD">
        <w:rPr>
          <w:rFonts w:hAnsi="ＭＳ ゴシック" w:hint="eastAsia"/>
          <w:sz w:val="23"/>
          <w:szCs w:val="23"/>
        </w:rPr>
        <w:t>）</w:t>
      </w:r>
      <w:r w:rsidRPr="00CB3BCD">
        <w:rPr>
          <w:rFonts w:hAnsi="ＭＳ ゴシック" w:hint="eastAsia"/>
          <w:sz w:val="23"/>
          <w:szCs w:val="23"/>
        </w:rPr>
        <w:t>について出願を行うときは、それぞれ単独で出願を行うものとする。</w:t>
      </w:r>
      <w:r w:rsidRPr="00CB3BCD">
        <w:rPr>
          <w:rFonts w:hAnsi="ＭＳ ゴシック"/>
          <w:sz w:val="23"/>
          <w:szCs w:val="23"/>
        </w:rPr>
        <w:t xml:space="preserve"> </w:t>
      </w:r>
    </w:p>
    <w:p w14:paraId="650EF73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甲及び乙は、前条第３項に基づき共同で所有する知的財産権（以下「共有知的財産権」という。）について、出願要否等を全共有者で協議のうえ決定し、出願を行うときは別途共同出願契約を締結のうえ、全共有者が共同で出願を行う。</w:t>
      </w:r>
    </w:p>
    <w:p w14:paraId="0A2F0639" w14:textId="3173287F" w:rsidR="005E01FC" w:rsidRPr="00CB3BCD" w:rsidRDefault="005E01FC" w:rsidP="005E01FC">
      <w:pPr>
        <w:pStyle w:val="Default"/>
        <w:rPr>
          <w:rFonts w:hAnsi="ＭＳ ゴシック"/>
          <w:sz w:val="23"/>
          <w:szCs w:val="23"/>
        </w:rPr>
      </w:pPr>
      <w:r w:rsidRPr="00CB3BCD">
        <w:rPr>
          <w:rFonts w:hAnsi="ＭＳ ゴシック" w:hint="eastAsia"/>
          <w:sz w:val="23"/>
          <w:szCs w:val="23"/>
        </w:rPr>
        <w:t>３．甲及び乙は、前項に基づき共同で出願する場合の出願費用、特許料その他知的財産権の取得及び維持・保全に要する費用を、第</w:t>
      </w:r>
      <w:r w:rsidR="009577E6" w:rsidRPr="00CB3BCD">
        <w:rPr>
          <w:rFonts w:hAnsi="ＭＳ ゴシック" w:hint="eastAsia"/>
          <w:sz w:val="23"/>
          <w:szCs w:val="23"/>
        </w:rPr>
        <w:t>２４</w:t>
      </w:r>
      <w:r w:rsidRPr="00CB3BCD">
        <w:rPr>
          <w:rFonts w:hAnsi="ＭＳ ゴシック" w:hint="eastAsia"/>
          <w:sz w:val="23"/>
          <w:szCs w:val="23"/>
        </w:rPr>
        <w:t>条第５項に該当する場合を除き、当該知的財産権に係る持分に応じてそれぞれ負担する。</w:t>
      </w:r>
    </w:p>
    <w:p w14:paraId="490E7B3E" w14:textId="77777777" w:rsidR="005E01FC" w:rsidRPr="00CB3BCD" w:rsidRDefault="005E01FC" w:rsidP="005E01FC">
      <w:pPr>
        <w:pStyle w:val="Default"/>
        <w:rPr>
          <w:rFonts w:hAnsi="ＭＳ ゴシック"/>
          <w:sz w:val="23"/>
          <w:szCs w:val="23"/>
        </w:rPr>
      </w:pPr>
    </w:p>
    <w:p w14:paraId="4B9ADEC0"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（知的財産権の自己の利用）</w:t>
      </w:r>
      <w:r w:rsidRPr="00CB3BCD">
        <w:rPr>
          <w:rFonts w:hAnsi="ＭＳ ゴシック"/>
          <w:sz w:val="23"/>
          <w:szCs w:val="23"/>
        </w:rPr>
        <w:t xml:space="preserve"> </w:t>
      </w:r>
    </w:p>
    <w:p w14:paraId="0F6054CE" w14:textId="29E56089" w:rsidR="005E01FC" w:rsidRPr="00CB3BCD" w:rsidRDefault="005E01FC" w:rsidP="005E01FC">
      <w:pPr>
        <w:pStyle w:val="Default"/>
        <w:rPr>
          <w:rFonts w:hAnsi="ＭＳ ゴシック"/>
          <w:color w:val="auto"/>
          <w:sz w:val="23"/>
          <w:szCs w:val="23"/>
        </w:rPr>
      </w:pPr>
      <w:r w:rsidRPr="00CB3BCD">
        <w:rPr>
          <w:rFonts w:hAnsi="ＭＳ ゴシック" w:hint="eastAsia"/>
          <w:sz w:val="23"/>
          <w:szCs w:val="23"/>
        </w:rPr>
        <w:t>第２</w:t>
      </w:r>
      <w:r w:rsidR="009577E6" w:rsidRPr="00CB3BCD">
        <w:rPr>
          <w:rFonts w:hAnsi="ＭＳ ゴシック" w:hint="eastAsia"/>
          <w:sz w:val="23"/>
          <w:szCs w:val="23"/>
        </w:rPr>
        <w:t>４</w:t>
      </w:r>
      <w:r w:rsidRPr="00CB3BCD">
        <w:rPr>
          <w:rFonts w:hAnsi="ＭＳ ゴシック" w:hint="eastAsia"/>
          <w:sz w:val="23"/>
          <w:szCs w:val="23"/>
        </w:rPr>
        <w:t xml:space="preserve">条 </w:t>
      </w:r>
      <w:r w:rsidRPr="00CB3BCD">
        <w:rPr>
          <w:rFonts w:hAnsi="ＭＳ ゴシック" w:hint="eastAsia"/>
          <w:color w:val="auto"/>
          <w:sz w:val="23"/>
          <w:szCs w:val="23"/>
        </w:rPr>
        <w:t>乙●は、共有知的財産権のうち、営利目的での自己利用を行わない甲及び乙●、乙●（以下「非営利目的機関」という。）を共有者に含まない共有知的財産権を自己利用しようとする場合（自己以外の者をして利用させる場合を含む。）、利用目的によらず、他の共有者の同意を得ることなく無償で利用することができる。</w:t>
      </w:r>
    </w:p>
    <w:p w14:paraId="7DA20945" w14:textId="77777777" w:rsidR="005E01FC" w:rsidRPr="00CB3BCD" w:rsidRDefault="005E01FC" w:rsidP="005E01FC">
      <w:pPr>
        <w:pStyle w:val="Default"/>
        <w:rPr>
          <w:rFonts w:hAnsi="ＭＳ ゴシック"/>
          <w:color w:val="auto"/>
          <w:sz w:val="23"/>
          <w:szCs w:val="23"/>
        </w:rPr>
      </w:pPr>
      <w:r w:rsidRPr="00CB3BCD">
        <w:rPr>
          <w:rFonts w:hAnsi="ＭＳ ゴシック" w:hint="eastAsia"/>
          <w:color w:val="auto"/>
          <w:sz w:val="23"/>
          <w:szCs w:val="23"/>
        </w:rPr>
        <w:t>２．甲及び乙は、共有知的財産権のうち、非営利目的機関を共有者に含む共有知</w:t>
      </w:r>
      <w:r w:rsidRPr="00CB3BCD">
        <w:rPr>
          <w:rFonts w:hAnsi="ＭＳ ゴシック" w:hint="eastAsia"/>
          <w:color w:val="auto"/>
          <w:sz w:val="23"/>
          <w:szCs w:val="23"/>
        </w:rPr>
        <w:lastRenderedPageBreak/>
        <w:t>的財産権を研究開発目的又は教育目的で自己利用しようとする場合（自己以外の者をして利用させる場合を含む。）、他の共有者の同意を得ることなく無償で利用することができる。</w:t>
      </w:r>
    </w:p>
    <w:p w14:paraId="4C4AA33D" w14:textId="471035F0" w:rsidR="005E01FC" w:rsidRPr="00CB3BCD" w:rsidRDefault="005E01FC" w:rsidP="005E01FC">
      <w:pPr>
        <w:pStyle w:val="Default"/>
        <w:rPr>
          <w:rFonts w:hAnsi="ＭＳ ゴシック"/>
          <w:color w:val="auto"/>
          <w:sz w:val="23"/>
          <w:szCs w:val="23"/>
        </w:rPr>
      </w:pPr>
      <w:r w:rsidRPr="00CB3BCD">
        <w:rPr>
          <w:rFonts w:hAnsi="ＭＳ ゴシック" w:hint="eastAsia"/>
          <w:color w:val="auto"/>
          <w:sz w:val="23"/>
          <w:szCs w:val="23"/>
        </w:rPr>
        <w:t>３．前二項において、自己以外の者に対して第</w:t>
      </w:r>
      <w:r w:rsidR="00EA1465" w:rsidRPr="00CB3BCD">
        <w:rPr>
          <w:rFonts w:hAnsi="ＭＳ ゴシック" w:hint="eastAsia"/>
          <w:color w:val="auto"/>
          <w:sz w:val="23"/>
          <w:szCs w:val="23"/>
        </w:rPr>
        <w:t>２８</w:t>
      </w:r>
      <w:r w:rsidRPr="00CB3BCD">
        <w:rPr>
          <w:rFonts w:hAnsi="ＭＳ ゴシック" w:hint="eastAsia"/>
          <w:color w:val="auto"/>
          <w:sz w:val="23"/>
          <w:szCs w:val="23"/>
        </w:rPr>
        <w:t>条に定める秘密情報及び第</w:t>
      </w:r>
      <w:r w:rsidR="00EA1465" w:rsidRPr="00CB3BCD">
        <w:rPr>
          <w:rFonts w:hAnsi="ＭＳ ゴシック" w:hint="eastAsia"/>
          <w:color w:val="auto"/>
          <w:sz w:val="23"/>
          <w:szCs w:val="23"/>
        </w:rPr>
        <w:t>２９</w:t>
      </w:r>
      <w:r w:rsidRPr="00CB3BCD">
        <w:rPr>
          <w:rFonts w:hAnsi="ＭＳ ゴシック" w:hint="eastAsia"/>
          <w:color w:val="auto"/>
          <w:sz w:val="23"/>
          <w:szCs w:val="23"/>
        </w:rPr>
        <w:t>条で定めるノウハウを開示又は利用させる場合、甲及び乙は、当該自己以外の者に対して自己と同等の守秘義務を負わせるように契約上の措置をとるものとする。</w:t>
      </w:r>
      <w:r w:rsidRPr="00CB3BCD">
        <w:rPr>
          <w:rFonts w:hAnsi="ＭＳ ゴシック"/>
          <w:color w:val="auto"/>
          <w:sz w:val="23"/>
          <w:szCs w:val="23"/>
        </w:rPr>
        <w:t xml:space="preserve"> </w:t>
      </w:r>
    </w:p>
    <w:p w14:paraId="666528B5" w14:textId="77777777" w:rsidR="005E01FC" w:rsidRPr="00CB3BCD" w:rsidRDefault="005E01FC" w:rsidP="005E01FC">
      <w:pPr>
        <w:pStyle w:val="Default"/>
        <w:rPr>
          <w:rFonts w:hAnsi="ＭＳ ゴシック"/>
          <w:color w:val="auto"/>
          <w:sz w:val="23"/>
          <w:szCs w:val="23"/>
        </w:rPr>
      </w:pPr>
      <w:r w:rsidRPr="00CB3BCD">
        <w:rPr>
          <w:rFonts w:hAnsi="ＭＳ ゴシック" w:hint="eastAsia"/>
          <w:color w:val="auto"/>
          <w:sz w:val="23"/>
          <w:szCs w:val="23"/>
        </w:rPr>
        <w:t xml:space="preserve">４．甲及び乙は、共有知的財産権のうち、非営利目的機関を共有者に含む共有知的財産権を研究開発目的又は教育目的以外で自己利用しようとする場合、他の共有者の同意を得て利用することができる。ただし他の共有者に対して一会計年度毎に実績報告を行うとともに、事前に別途締結する利用契約において定める利用料を支払うものとする。なお、非営利目的機関を除き、共有者間で個別に合意した場合は、当該共有者間における実績報告及び支払に関する取扱いを別に定めることができる。 </w:t>
      </w:r>
    </w:p>
    <w:p w14:paraId="51D7A7E1" w14:textId="77777777" w:rsidR="005E01FC" w:rsidRPr="00CB3BCD" w:rsidRDefault="005E01FC" w:rsidP="005E01FC">
      <w:pPr>
        <w:pStyle w:val="Default"/>
        <w:rPr>
          <w:rFonts w:hAnsi="ＭＳ ゴシック"/>
          <w:color w:val="auto"/>
          <w:sz w:val="23"/>
          <w:szCs w:val="23"/>
        </w:rPr>
      </w:pPr>
      <w:r w:rsidRPr="00CB3BCD">
        <w:rPr>
          <w:rFonts w:hAnsi="ＭＳ ゴシック" w:hint="eastAsia"/>
          <w:color w:val="auto"/>
          <w:sz w:val="23"/>
          <w:szCs w:val="23"/>
        </w:rPr>
        <w:t>５．前項にかかわらず、共有知的財産権のうち、非営利目的機関を共有者に含む全ての共有知的財産権に関して、共同出願契約締結時に研究開発目的又は教育目的以外で自己利用することを希望する旨を書面をもって非営利目的機関に申し出た共有者（以下「当該希望者」という。）がいる場合、非営利目的機関は、当該希望者が研究開発目的又は教育目的以外で自己利用しようとする場合において当該非営利目的機関へ支払うべき利用料を免除することが出来る。ただし、（１）当該非営利目的機関を共有者に含む共有知的財産権において当該非営利目的機関が負担すべき出願又は申請等の管理及び維持に必要な費用（以下「非営利目的機関の維持等費用」という。）が発生する場合には、当該希望者が非営利目的機関の維持等費用の全額を当該非営利目的機関に代わって負担し、（２）一会計年度毎に非営利目的機関へ実績報告を行うことを条件とする。なお、当該希望者が複数いる場合は、当該希望者間において上記の非営利目的機関の維持等費用の負担割合及び利用料収納の権利に関する持分、並びに係る出納方法等について協議の上、別に定めるものとする。</w:t>
      </w:r>
    </w:p>
    <w:p w14:paraId="595053CE" w14:textId="77777777" w:rsidR="005E01FC" w:rsidRPr="00CB3BCD" w:rsidRDefault="005E01FC" w:rsidP="005E01FC">
      <w:pPr>
        <w:pStyle w:val="Default"/>
        <w:rPr>
          <w:rFonts w:hAnsi="ＭＳ ゴシック"/>
          <w:sz w:val="23"/>
          <w:szCs w:val="23"/>
        </w:rPr>
      </w:pPr>
      <w:r w:rsidRPr="00CB3BCD">
        <w:rPr>
          <w:rFonts w:hAnsi="ＭＳ ゴシック" w:hint="eastAsia"/>
          <w:color w:val="auto"/>
          <w:sz w:val="23"/>
          <w:szCs w:val="23"/>
        </w:rPr>
        <w:t>６．甲及び乙による共有知的財産権の利用にあたっては、外国為替及び外国貿易法その他の国内法令に従うものとする。</w:t>
      </w:r>
      <w:r w:rsidRPr="00CB3BCD">
        <w:rPr>
          <w:rFonts w:hAnsi="ＭＳ ゴシック"/>
          <w:sz w:val="23"/>
          <w:szCs w:val="23"/>
        </w:rPr>
        <w:t xml:space="preserve"> </w:t>
      </w:r>
    </w:p>
    <w:p w14:paraId="79ABE358" w14:textId="77777777" w:rsidR="005E01FC" w:rsidRPr="00CB3BCD" w:rsidRDefault="005E01FC" w:rsidP="005E01FC">
      <w:pPr>
        <w:pStyle w:val="Default"/>
        <w:rPr>
          <w:rFonts w:hAnsi="ＭＳ ゴシック"/>
          <w:color w:val="FF0000"/>
          <w:sz w:val="23"/>
          <w:szCs w:val="23"/>
        </w:rPr>
      </w:pPr>
    </w:p>
    <w:p w14:paraId="523D9B2F"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（知的財産権の第三者に対する利用許諾）</w:t>
      </w:r>
      <w:r w:rsidRPr="00CB3BCD">
        <w:rPr>
          <w:rFonts w:hAnsi="ＭＳ ゴシック"/>
          <w:sz w:val="23"/>
          <w:szCs w:val="23"/>
        </w:rPr>
        <w:t xml:space="preserve"> </w:t>
      </w:r>
    </w:p>
    <w:p w14:paraId="2077296D" w14:textId="53F223EF" w:rsidR="005E01FC" w:rsidRPr="00CB3BCD" w:rsidRDefault="005E01FC" w:rsidP="005E01FC">
      <w:pPr>
        <w:pStyle w:val="Default"/>
        <w:rPr>
          <w:rFonts w:hAnsi="ＭＳ ゴシック"/>
          <w:sz w:val="23"/>
          <w:szCs w:val="23"/>
        </w:rPr>
      </w:pPr>
      <w:r w:rsidRPr="00CB3BCD">
        <w:rPr>
          <w:rFonts w:hAnsi="ＭＳ ゴシック" w:hint="eastAsia"/>
          <w:sz w:val="23"/>
          <w:szCs w:val="23"/>
        </w:rPr>
        <w:t>第２</w:t>
      </w:r>
      <w:r w:rsidR="009577E6" w:rsidRPr="00CB3BCD">
        <w:rPr>
          <w:rFonts w:hAnsi="ＭＳ ゴシック" w:hint="eastAsia"/>
          <w:sz w:val="23"/>
          <w:szCs w:val="23"/>
        </w:rPr>
        <w:t>５</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共有知的財産権を第三者に利用許諾しようとするときは、事前に他の共有者の書面による同意を得るものとし、許諾の条件は全共有者で協議して決定する。ただし、甲又は乙は、他の共有者が別途協議して定める期間に正当な理由なく当該共有知的財産権を利用しないときは、その活用を図るため、</w:t>
      </w:r>
      <w:r w:rsidRPr="00CB3BCD">
        <w:rPr>
          <w:rFonts w:hAnsi="ＭＳ ゴシック" w:hint="eastAsia"/>
          <w:sz w:val="23"/>
          <w:szCs w:val="23"/>
        </w:rPr>
        <w:lastRenderedPageBreak/>
        <w:t>第三者に非独占的実施権を許諾することができる。</w:t>
      </w:r>
    </w:p>
    <w:p w14:paraId="167CFBC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甲及び乙は、前項により第三者に利用許諾する場合、別途利用契約で定める利用料を第三者から徴収するものとする。この場合において、第三者から徴収する利用料は、当該権利に係る持分に応じて他の共有者に個別に納付させるものとする。ただし、第三者への利用許諾を斡旋した共有者がいる場合、当該斡旋を行った共有者に対して利用料配分等について優遇措置を講じることができるものとする。</w:t>
      </w:r>
      <w:r w:rsidRPr="00CB3BCD">
        <w:rPr>
          <w:rFonts w:hAnsi="ＭＳ ゴシック"/>
          <w:sz w:val="23"/>
          <w:szCs w:val="23"/>
        </w:rPr>
        <w:t xml:space="preserve"> </w:t>
      </w:r>
    </w:p>
    <w:p w14:paraId="53D428E8" w14:textId="77777777" w:rsidR="005E01FC" w:rsidRPr="00CB3BCD" w:rsidRDefault="005E01FC" w:rsidP="005E01FC">
      <w:pPr>
        <w:pStyle w:val="Default"/>
        <w:rPr>
          <w:rFonts w:hAnsi="ＭＳ ゴシック"/>
          <w:sz w:val="23"/>
          <w:szCs w:val="23"/>
        </w:rPr>
      </w:pPr>
    </w:p>
    <w:p w14:paraId="0D3232C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（持分の譲渡等）</w:t>
      </w:r>
    </w:p>
    <w:p w14:paraId="59D30F14" w14:textId="0B59694F" w:rsidR="005E01FC" w:rsidRPr="00CB3BCD" w:rsidRDefault="005E01FC" w:rsidP="005E01FC">
      <w:pPr>
        <w:pStyle w:val="Default"/>
        <w:rPr>
          <w:rFonts w:hAnsi="ＭＳ ゴシック"/>
          <w:sz w:val="23"/>
          <w:szCs w:val="23"/>
        </w:rPr>
      </w:pPr>
      <w:r w:rsidRPr="00CB3BCD">
        <w:rPr>
          <w:rFonts w:hAnsi="ＭＳ ゴシック" w:hint="eastAsia"/>
          <w:sz w:val="23"/>
          <w:szCs w:val="23"/>
        </w:rPr>
        <w:t>第２</w:t>
      </w:r>
      <w:r w:rsidR="00EA1465" w:rsidRPr="00CB3BCD">
        <w:rPr>
          <w:rFonts w:hAnsi="ＭＳ ゴシック" w:hint="eastAsia"/>
          <w:sz w:val="23"/>
          <w:szCs w:val="23"/>
        </w:rPr>
        <w:t>６</w:t>
      </w:r>
      <w:r w:rsidRPr="00CB3BCD">
        <w:rPr>
          <w:rFonts w:hAnsi="ＭＳ ゴシック" w:hint="eastAsia"/>
          <w:sz w:val="23"/>
          <w:szCs w:val="23"/>
        </w:rPr>
        <w:t>条 甲及び乙は、本共同研究の実施により生じた共有知的財産権の自己の持分の全部又は一部を第三者に譲渡することを要望するときは、あらかじめ相手方の同意を得るものとする。</w:t>
      </w:r>
    </w:p>
    <w:p w14:paraId="10F645BD" w14:textId="77777777" w:rsidR="005E01FC" w:rsidRPr="00CB3BCD" w:rsidRDefault="005E01FC" w:rsidP="005E01FC">
      <w:pPr>
        <w:pStyle w:val="Default"/>
        <w:rPr>
          <w:rFonts w:hAnsi="ＭＳ ゴシック"/>
          <w:sz w:val="23"/>
          <w:szCs w:val="23"/>
        </w:rPr>
      </w:pPr>
    </w:p>
    <w:p w14:paraId="52DE247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（成果の開示及び公表）</w:t>
      </w:r>
      <w:r w:rsidRPr="00CB3BCD">
        <w:rPr>
          <w:rFonts w:hAnsi="ＭＳ ゴシック"/>
          <w:sz w:val="23"/>
          <w:szCs w:val="23"/>
        </w:rPr>
        <w:t xml:space="preserve"> </w:t>
      </w:r>
    </w:p>
    <w:p w14:paraId="2F2A145E" w14:textId="2ABEE89B" w:rsidR="005E01FC" w:rsidRPr="00CB3BCD" w:rsidRDefault="005E01FC" w:rsidP="005E01FC">
      <w:pPr>
        <w:pStyle w:val="Default"/>
        <w:rPr>
          <w:rFonts w:hAnsi="ＭＳ ゴシック"/>
          <w:sz w:val="23"/>
          <w:szCs w:val="23"/>
        </w:rPr>
      </w:pPr>
      <w:r w:rsidRPr="00CB3BCD">
        <w:rPr>
          <w:rFonts w:hAnsi="ＭＳ ゴシック" w:hint="eastAsia"/>
          <w:sz w:val="23"/>
          <w:szCs w:val="23"/>
        </w:rPr>
        <w:t>第２</w:t>
      </w:r>
      <w:r w:rsidR="00EA1465" w:rsidRPr="00CB3BCD">
        <w:rPr>
          <w:rFonts w:hAnsi="ＭＳ ゴシック" w:hint="eastAsia"/>
          <w:sz w:val="23"/>
          <w:szCs w:val="23"/>
        </w:rPr>
        <w:t>７</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甲及び乙は、本共同研究の実施により得られる成果について、第</w:t>
      </w:r>
      <w:r w:rsidR="00452CB0" w:rsidRPr="00CB3BCD">
        <w:rPr>
          <w:rFonts w:hAnsi="ＭＳ ゴシック" w:hint="eastAsia"/>
          <w:sz w:val="23"/>
          <w:szCs w:val="23"/>
        </w:rPr>
        <w:t>２８</w:t>
      </w:r>
      <w:r w:rsidRPr="00CB3BCD">
        <w:rPr>
          <w:rFonts w:hAnsi="ＭＳ ゴシック" w:hint="eastAsia"/>
          <w:sz w:val="23"/>
          <w:szCs w:val="23"/>
        </w:rPr>
        <w:t>条に定める守秘義務及び第</w:t>
      </w:r>
      <w:r w:rsidR="00452CB0" w:rsidRPr="00CB3BCD">
        <w:rPr>
          <w:rFonts w:hAnsi="ＭＳ ゴシック" w:hint="eastAsia"/>
          <w:sz w:val="23"/>
          <w:szCs w:val="23"/>
        </w:rPr>
        <w:t>２９</w:t>
      </w:r>
      <w:r w:rsidRPr="00CB3BCD">
        <w:rPr>
          <w:rFonts w:hAnsi="ＭＳ ゴシック" w:hint="eastAsia"/>
          <w:sz w:val="23"/>
          <w:szCs w:val="23"/>
        </w:rPr>
        <w:t>条に定めるノウハウの秘匿義務を遵守したうえで、次項に定める手続きに従って開示、発表もしくは公表すること（以下「成果の公表」という。）ができる。</w:t>
      </w:r>
    </w:p>
    <w:p w14:paraId="7C5C2EE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前項の場合、成果の公表を希望する者は、成果の公表を行おうとする前にその公表内容を相手方に通知しなければならない。なお、成果を公表するときは、当該成果が本共同研究により得られた成果である旨を明示する。</w:t>
      </w:r>
      <w:r w:rsidRPr="00CB3BCD">
        <w:rPr>
          <w:rFonts w:hAnsi="ＭＳ ゴシック"/>
          <w:sz w:val="23"/>
          <w:szCs w:val="23"/>
        </w:rPr>
        <w:t xml:space="preserve"> </w:t>
      </w:r>
    </w:p>
    <w:p w14:paraId="777FCB60"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本共同研究終了日の翌日から起算して１年間を経過した後は、第２項に定める通知を行うことなく、成果の公表を行うことができる。ただし、甲乙協議の上、この期間を延長し、又は短縮することができる。</w:t>
      </w:r>
    </w:p>
    <w:p w14:paraId="7CAA071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甲及び乙は、成果を発表した論文集、雑誌又はその複写物等（以下「論文等」という。）を公表後速やかに相手方に送付し、論文等の著作権が学会等に帰属している場合を除き、相手方は論文等を自由に利用、複製、頒布することができる。</w:t>
      </w:r>
      <w:r w:rsidRPr="00CB3BCD">
        <w:rPr>
          <w:rFonts w:hAnsi="ＭＳ ゴシック"/>
          <w:sz w:val="23"/>
          <w:szCs w:val="23"/>
        </w:rPr>
        <w:t xml:space="preserve"> </w:t>
      </w:r>
    </w:p>
    <w:p w14:paraId="21DF5992" w14:textId="77777777" w:rsidR="005E01FC" w:rsidRPr="00CB3BCD" w:rsidRDefault="005E01FC" w:rsidP="005E01FC">
      <w:pPr>
        <w:pStyle w:val="Default"/>
        <w:rPr>
          <w:rFonts w:hAnsi="ＭＳ ゴシック"/>
          <w:sz w:val="23"/>
          <w:szCs w:val="23"/>
        </w:rPr>
      </w:pPr>
    </w:p>
    <w:p w14:paraId="107C09E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（守秘義務）</w:t>
      </w:r>
      <w:r w:rsidRPr="00CB3BCD">
        <w:rPr>
          <w:rFonts w:hAnsi="ＭＳ ゴシック"/>
          <w:sz w:val="23"/>
          <w:szCs w:val="23"/>
        </w:rPr>
        <w:t xml:space="preserve"> </w:t>
      </w:r>
    </w:p>
    <w:p w14:paraId="019406C3" w14:textId="78EE4E82" w:rsidR="005E01FC" w:rsidRPr="00CB3BCD" w:rsidRDefault="005E01FC" w:rsidP="005E01FC">
      <w:pPr>
        <w:pStyle w:val="Default"/>
        <w:rPr>
          <w:rFonts w:hAnsi="ＭＳ ゴシック"/>
          <w:sz w:val="23"/>
          <w:szCs w:val="23"/>
        </w:rPr>
      </w:pPr>
      <w:r w:rsidRPr="00CB3BCD">
        <w:rPr>
          <w:rFonts w:hAnsi="ＭＳ ゴシック" w:hint="eastAsia"/>
          <w:sz w:val="23"/>
          <w:szCs w:val="23"/>
        </w:rPr>
        <w:t>第</w:t>
      </w:r>
      <w:r w:rsidR="00FE35BC" w:rsidRPr="00CB3BCD">
        <w:rPr>
          <w:rFonts w:hAnsi="ＭＳ ゴシック" w:hint="eastAsia"/>
          <w:sz w:val="23"/>
          <w:szCs w:val="23"/>
        </w:rPr>
        <w:t>２</w:t>
      </w:r>
      <w:r w:rsidR="00452CB0" w:rsidRPr="00CB3BCD">
        <w:rPr>
          <w:rFonts w:hAnsi="ＭＳ ゴシック" w:hint="eastAsia"/>
          <w:sz w:val="23"/>
          <w:szCs w:val="23"/>
        </w:rPr>
        <w:t>８</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甲及び乙はそれぞれの研究のために必要と認めるときは、相手方に対し、本共同研究に必要な技術上及び営業上の情報の提供を求めることができるものとする。</w:t>
      </w:r>
      <w:r w:rsidRPr="00CB3BCD">
        <w:rPr>
          <w:rFonts w:hAnsi="ＭＳ ゴシック"/>
          <w:sz w:val="23"/>
          <w:szCs w:val="23"/>
        </w:rPr>
        <w:t xml:space="preserve"> </w:t>
      </w:r>
    </w:p>
    <w:p w14:paraId="26D40A4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２．前項に基づき提供される情報のうち、本共同研究における秘密情報とは、次の各号のいずれかに該当するものをいう。</w:t>
      </w:r>
    </w:p>
    <w:p w14:paraId="2F9B42C7"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（１）本共同研究の結果得られた成果のうち、秘密である旨の表示が付された書</w:t>
      </w:r>
      <w:r w:rsidRPr="00CB3BCD">
        <w:rPr>
          <w:rFonts w:hAnsi="ＭＳ ゴシック" w:hint="eastAsia"/>
          <w:sz w:val="23"/>
          <w:szCs w:val="23"/>
        </w:rPr>
        <w:lastRenderedPageBreak/>
        <w:t>面、サンプル等の有形物、又は有形無形を問わず、甲及び乙で秘密情報と取り決め、書面により確認されたもの。</w:t>
      </w:r>
    </w:p>
    <w:p w14:paraId="725D8A5E"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（２）書面・図面・写真・試料・サンプル・磁気テープ・フロッピーディスク等により、相手方から秘密である旨の表示が付されて開示・交付された情報。</w:t>
      </w:r>
    </w:p>
    <w:p w14:paraId="099237F1"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（３）相手方から秘密であることを告げたうえで口頭によって開示され、速やかにその要旨を書面で明示し、秘密である旨の表示が付された情報。</w:t>
      </w:r>
    </w:p>
    <w:p w14:paraId="4978D71E" w14:textId="6946C703" w:rsidR="005E01FC" w:rsidRPr="00CB3BCD" w:rsidRDefault="005E01FC" w:rsidP="005E01FC">
      <w:pPr>
        <w:pStyle w:val="Default"/>
        <w:rPr>
          <w:rFonts w:hAnsi="ＭＳ ゴシック"/>
          <w:sz w:val="23"/>
          <w:szCs w:val="23"/>
        </w:rPr>
      </w:pPr>
      <w:r w:rsidRPr="00CB3BCD">
        <w:rPr>
          <w:rFonts w:hAnsi="ＭＳ ゴシック" w:hint="eastAsia"/>
          <w:sz w:val="23"/>
          <w:szCs w:val="23"/>
        </w:rPr>
        <w:t>３．甲及び乙は、秘密情報を秘密として保持するよう適切に管理し、これを第三者（ただし、第</w:t>
      </w:r>
      <w:r w:rsidR="00236FA6" w:rsidRPr="00CB3BCD">
        <w:rPr>
          <w:rFonts w:hAnsi="ＭＳ ゴシック" w:hint="eastAsia"/>
          <w:sz w:val="23"/>
          <w:szCs w:val="23"/>
        </w:rPr>
        <w:t>２４</w:t>
      </w:r>
      <w:r w:rsidRPr="00CB3BCD">
        <w:rPr>
          <w:rFonts w:hAnsi="ＭＳ ゴシック" w:hint="eastAsia"/>
          <w:sz w:val="23"/>
          <w:szCs w:val="23"/>
        </w:rPr>
        <w:t>条第１項及び第２項の規定に基づき開示を受ける第三者を除く）に漏洩し又は開示してはならない。ただし、次の各号に該当するものについてはこの限りではない。</w:t>
      </w:r>
      <w:r w:rsidRPr="00CB3BCD">
        <w:rPr>
          <w:rFonts w:hAnsi="ＭＳ ゴシック"/>
          <w:sz w:val="23"/>
          <w:szCs w:val="23"/>
        </w:rPr>
        <w:t xml:space="preserve"> </w:t>
      </w:r>
    </w:p>
    <w:p w14:paraId="3BE1671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（１）相手方から知得する以前に、既に公知であるもの。</w:t>
      </w:r>
      <w:r w:rsidRPr="00CB3BCD">
        <w:rPr>
          <w:rFonts w:hAnsi="ＭＳ ゴシック"/>
          <w:sz w:val="23"/>
          <w:szCs w:val="23"/>
        </w:rPr>
        <w:t xml:space="preserve"> </w:t>
      </w:r>
    </w:p>
    <w:p w14:paraId="513C2130"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（２）相手方から知得した後に、自らの責によらず公知となったもの。</w:t>
      </w:r>
      <w:r w:rsidRPr="00CB3BCD">
        <w:rPr>
          <w:rFonts w:hAnsi="ＭＳ ゴシック"/>
          <w:sz w:val="23"/>
          <w:szCs w:val="23"/>
        </w:rPr>
        <w:t xml:space="preserve"> </w:t>
      </w:r>
    </w:p>
    <w:p w14:paraId="0AD20DC0"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（３）相手方から知得する以前に、既に自ら所有していたもので、かかる事実が立証できるもの。</w:t>
      </w:r>
      <w:r w:rsidRPr="00CB3BCD">
        <w:rPr>
          <w:rFonts w:hAnsi="ＭＳ ゴシック"/>
          <w:sz w:val="23"/>
          <w:szCs w:val="23"/>
        </w:rPr>
        <w:t xml:space="preserve"> </w:t>
      </w:r>
    </w:p>
    <w:p w14:paraId="3766340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（４）正当な権限を有する第三者から秘密保持の義務を伴わず適法に知得したことを証明できるもの。</w:t>
      </w:r>
      <w:r w:rsidRPr="00CB3BCD">
        <w:rPr>
          <w:rFonts w:hAnsi="ＭＳ ゴシック"/>
          <w:sz w:val="23"/>
          <w:szCs w:val="23"/>
        </w:rPr>
        <w:t xml:space="preserve"> </w:t>
      </w:r>
    </w:p>
    <w:p w14:paraId="66E6A9A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（５）相手方から知得した情報に依存することなく独自に得た資料･情報で、かかる事実が立証できるもの。</w:t>
      </w:r>
      <w:r w:rsidRPr="00CB3BCD">
        <w:rPr>
          <w:rFonts w:hAnsi="ＭＳ ゴシック"/>
          <w:sz w:val="23"/>
          <w:szCs w:val="23"/>
        </w:rPr>
        <w:t xml:space="preserve"> </w:t>
      </w:r>
    </w:p>
    <w:p w14:paraId="3A06BBC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（６）相手方から公開又は開示に係る書面による同意が得られたもの。</w:t>
      </w:r>
      <w:r w:rsidRPr="00CB3BCD">
        <w:rPr>
          <w:rFonts w:hAnsi="ＭＳ ゴシック"/>
          <w:sz w:val="23"/>
          <w:szCs w:val="23"/>
        </w:rPr>
        <w:t xml:space="preserve"> </w:t>
      </w:r>
    </w:p>
    <w:p w14:paraId="2F5F0B9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甲及び乙は、秘密情報につき、裁判所命令もしくは法律に基づき開示を要求されたとき、又は主務省もしくはその他の公的機関に開示を要求されたときは、必要かつ相当な範囲でこれを開示することができる。この場合、かかる要求があったことを相手方に直ちに通知する。</w:t>
      </w:r>
      <w:r w:rsidRPr="00CB3BCD">
        <w:rPr>
          <w:rFonts w:hAnsi="ＭＳ ゴシック"/>
          <w:sz w:val="23"/>
          <w:szCs w:val="23"/>
        </w:rPr>
        <w:t xml:space="preserve"> </w:t>
      </w:r>
    </w:p>
    <w:p w14:paraId="6C4CD6E7"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５．甲及び乙は、秘密情報を本共同研究及び本契約の目的以外に使用してはならない。ただし、事前に相手方の同意を得た場合はこの限りではない。</w:t>
      </w:r>
      <w:r w:rsidRPr="00CB3BCD">
        <w:rPr>
          <w:rFonts w:hAnsi="ＭＳ ゴシック"/>
          <w:sz w:val="23"/>
          <w:szCs w:val="23"/>
        </w:rPr>
        <w:t xml:space="preserve"> </w:t>
      </w:r>
    </w:p>
    <w:p w14:paraId="5ADD527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６．甲及び乙は、それぞれ自己に所属する研究担当者、研究協力者及び本共同研究に従事又は関与する者（以下総称して「</w:t>
      </w:r>
      <w:r w:rsidRPr="00CB3BCD">
        <w:rPr>
          <w:rFonts w:hAnsi="ＭＳ ゴシック" w:hint="eastAsia"/>
          <w:color w:val="000000" w:themeColor="text1"/>
          <w:sz w:val="23"/>
          <w:szCs w:val="23"/>
        </w:rPr>
        <w:t>関係</w:t>
      </w:r>
      <w:r w:rsidRPr="00CB3BCD">
        <w:rPr>
          <w:rFonts w:hAnsi="ＭＳ ゴシック"/>
          <w:color w:val="000000" w:themeColor="text1"/>
          <w:sz w:val="23"/>
          <w:szCs w:val="23"/>
        </w:rPr>
        <w:t>従事者</w:t>
      </w:r>
      <w:r w:rsidRPr="00CB3BCD">
        <w:rPr>
          <w:rFonts w:hAnsi="ＭＳ ゴシック" w:hint="eastAsia"/>
          <w:color w:val="000000" w:themeColor="text1"/>
          <w:sz w:val="23"/>
          <w:szCs w:val="23"/>
        </w:rPr>
        <w:t>」という。）</w:t>
      </w:r>
      <w:r w:rsidRPr="00CB3BCD">
        <w:rPr>
          <w:rFonts w:hAnsi="ＭＳ ゴシック" w:hint="eastAsia"/>
          <w:sz w:val="23"/>
          <w:szCs w:val="23"/>
        </w:rPr>
        <w:t>が本条と同様の秘密保持義務を負うよう措置するものとし、関係従事者が従事又は関与を終えた後も本条と同様の秘密保持義務を負うよう措置するものとする。また、甲及び乙は、関係従事者以外の者で本共同研究に従事又は関与する者から秘密情報が第三者に漏洩しないように必要な措置を講じなければならない。</w:t>
      </w:r>
    </w:p>
    <w:p w14:paraId="77B113C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７．本条の規定は、本契約の実施期間満了後も５年間効力を有する。</w:t>
      </w:r>
    </w:p>
    <w:p w14:paraId="5F50280F" w14:textId="77777777" w:rsidR="005E01FC" w:rsidRPr="00CB3BCD" w:rsidRDefault="005E01FC" w:rsidP="005E01FC">
      <w:pPr>
        <w:pStyle w:val="Default"/>
        <w:rPr>
          <w:rFonts w:hAnsi="ＭＳ ゴシック"/>
          <w:sz w:val="23"/>
          <w:szCs w:val="23"/>
        </w:rPr>
      </w:pPr>
    </w:p>
    <w:p w14:paraId="211DA9FB"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（ノウハウの指定及び秘匿）</w:t>
      </w:r>
      <w:r w:rsidRPr="00CB3BCD">
        <w:rPr>
          <w:rFonts w:hAnsi="ＭＳ ゴシック"/>
          <w:sz w:val="23"/>
          <w:szCs w:val="23"/>
        </w:rPr>
        <w:t xml:space="preserve"> </w:t>
      </w:r>
    </w:p>
    <w:p w14:paraId="0A0ED68E" w14:textId="4DE3B370" w:rsidR="005E01FC" w:rsidRPr="00CB3BCD" w:rsidRDefault="005E01FC" w:rsidP="005E01FC">
      <w:pPr>
        <w:pStyle w:val="Default"/>
        <w:rPr>
          <w:rFonts w:hAnsi="ＭＳ ゴシック"/>
          <w:sz w:val="23"/>
          <w:szCs w:val="23"/>
        </w:rPr>
      </w:pPr>
      <w:r w:rsidRPr="00CB3BCD">
        <w:rPr>
          <w:rFonts w:hAnsi="ＭＳ ゴシック" w:hint="eastAsia"/>
          <w:sz w:val="23"/>
          <w:szCs w:val="23"/>
        </w:rPr>
        <w:t>第</w:t>
      </w:r>
      <w:r w:rsidR="00236FA6" w:rsidRPr="00CB3BCD">
        <w:rPr>
          <w:rFonts w:hAnsi="ＭＳ ゴシック" w:hint="eastAsia"/>
          <w:sz w:val="23"/>
          <w:szCs w:val="23"/>
        </w:rPr>
        <w:t>２９</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甲及び乙は、本共同研究の実施により得られた成果のうちノウハウとすることが適切と考えられるものについては、速やかに協議し、該当する場合はノ</w:t>
      </w:r>
      <w:r w:rsidRPr="00CB3BCD">
        <w:rPr>
          <w:rFonts w:hAnsi="ＭＳ ゴシック" w:hint="eastAsia"/>
          <w:sz w:val="23"/>
          <w:szCs w:val="23"/>
        </w:rPr>
        <w:lastRenderedPageBreak/>
        <w:t>ウハウに指定するものとする。</w:t>
      </w:r>
      <w:r w:rsidRPr="00CB3BCD">
        <w:rPr>
          <w:rFonts w:hAnsi="ＭＳ ゴシック"/>
          <w:sz w:val="23"/>
          <w:szCs w:val="23"/>
        </w:rPr>
        <w:t xml:space="preserve"> </w:t>
      </w:r>
    </w:p>
    <w:p w14:paraId="7649CD4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２．ノウハウの指定に当たっては、秘匿すべき期間を明示するものとする。</w:t>
      </w:r>
      <w:r w:rsidRPr="00CB3BCD">
        <w:rPr>
          <w:rFonts w:hAnsi="ＭＳ ゴシック"/>
          <w:sz w:val="23"/>
          <w:szCs w:val="23"/>
        </w:rPr>
        <w:t xml:space="preserve"> </w:t>
      </w:r>
    </w:p>
    <w:p w14:paraId="0855899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前項の秘匿すべき期間は、甲乙協議のうえ、決定するものとし、原則として、本契約の実施期間満了後３年間とする。ただし、指定後において必要があるときは、甲乙協議のうえ、秘匿すべき期間を延長し、又は短縮することができる。</w:t>
      </w:r>
      <w:r w:rsidRPr="00CB3BCD">
        <w:rPr>
          <w:rFonts w:hAnsi="ＭＳ ゴシック"/>
          <w:sz w:val="23"/>
          <w:szCs w:val="23"/>
        </w:rPr>
        <w:t xml:space="preserve"> </w:t>
      </w:r>
    </w:p>
    <w:p w14:paraId="548B58EA" w14:textId="3367B691" w:rsidR="005E01FC" w:rsidRPr="00CB3BCD" w:rsidRDefault="005E01FC" w:rsidP="005E01FC">
      <w:pPr>
        <w:pStyle w:val="Default"/>
        <w:rPr>
          <w:rFonts w:hAnsi="ＭＳ ゴシック"/>
          <w:sz w:val="23"/>
          <w:szCs w:val="23"/>
        </w:rPr>
      </w:pPr>
      <w:r w:rsidRPr="00CB3BCD">
        <w:rPr>
          <w:rFonts w:hAnsi="ＭＳ ゴシック" w:hint="eastAsia"/>
          <w:sz w:val="23"/>
          <w:szCs w:val="23"/>
        </w:rPr>
        <w:t>４．甲及び乙は本条第１項により指定したノウハウを、前項に定める期間中、第</w:t>
      </w:r>
      <w:r w:rsidR="00FE35BC" w:rsidRPr="00CB3BCD">
        <w:rPr>
          <w:rFonts w:hAnsi="ＭＳ ゴシック" w:hint="eastAsia"/>
          <w:sz w:val="23"/>
          <w:szCs w:val="23"/>
        </w:rPr>
        <w:t>２</w:t>
      </w:r>
      <w:r w:rsidR="00236FA6" w:rsidRPr="00CB3BCD">
        <w:rPr>
          <w:rFonts w:hAnsi="ＭＳ ゴシック" w:hint="eastAsia"/>
          <w:sz w:val="23"/>
          <w:szCs w:val="23"/>
        </w:rPr>
        <w:t>８</w:t>
      </w:r>
      <w:r w:rsidRPr="00CB3BCD">
        <w:rPr>
          <w:rFonts w:hAnsi="ＭＳ ゴシック" w:hint="eastAsia"/>
          <w:sz w:val="23"/>
          <w:szCs w:val="23"/>
        </w:rPr>
        <w:t>条第３項から第６項に準じて秘匿しなければならない。</w:t>
      </w:r>
      <w:r w:rsidRPr="00CB3BCD">
        <w:rPr>
          <w:rFonts w:hAnsi="ＭＳ ゴシック"/>
          <w:sz w:val="23"/>
          <w:szCs w:val="23"/>
        </w:rPr>
        <w:t xml:space="preserve"> </w:t>
      </w:r>
    </w:p>
    <w:p w14:paraId="00DEEFAA" w14:textId="77777777" w:rsidR="005E01FC" w:rsidRPr="00CB3BCD" w:rsidRDefault="005E01FC" w:rsidP="005E01FC">
      <w:pPr>
        <w:pStyle w:val="Default"/>
        <w:rPr>
          <w:rFonts w:hAnsi="ＭＳ ゴシック"/>
          <w:sz w:val="23"/>
          <w:szCs w:val="23"/>
        </w:rPr>
      </w:pPr>
    </w:p>
    <w:p w14:paraId="039CFA65"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（不正行為等の調査）</w:t>
      </w:r>
    </w:p>
    <w:p w14:paraId="383E998F" w14:textId="2CD39B37" w:rsidR="005E01FC" w:rsidRPr="00CB3BCD" w:rsidRDefault="005E01FC" w:rsidP="005E01FC">
      <w:pPr>
        <w:pStyle w:val="Default"/>
        <w:rPr>
          <w:rFonts w:hAnsi="ＭＳ ゴシック"/>
          <w:sz w:val="23"/>
          <w:szCs w:val="23"/>
        </w:rPr>
      </w:pPr>
      <w:r w:rsidRPr="00CB3BCD">
        <w:rPr>
          <w:rFonts w:hAnsi="ＭＳ ゴシック" w:hint="eastAsia"/>
          <w:sz w:val="23"/>
          <w:szCs w:val="23"/>
        </w:rPr>
        <w:t>第３</w:t>
      </w:r>
      <w:r w:rsidR="00236FA6" w:rsidRPr="00CB3BCD">
        <w:rPr>
          <w:rFonts w:hAnsi="ＭＳ ゴシック" w:hint="eastAsia"/>
          <w:sz w:val="23"/>
          <w:szCs w:val="23"/>
        </w:rPr>
        <w:t>０</w:t>
      </w:r>
      <w:r w:rsidRPr="00CB3BCD">
        <w:rPr>
          <w:rFonts w:hAnsi="ＭＳ ゴシック" w:hint="eastAsia"/>
          <w:sz w:val="23"/>
          <w:szCs w:val="23"/>
        </w:rPr>
        <w:t>条 乙は、本共同研究に関して自己に所属する研究員による不正行為等に係る告発（報道や会計検査院等の外部機関からの指摘による場合も含む。）を受け付けた場合又は自らの調査により不正行為等が判明した場合（以下「告発等」という。）は、予備調査を行うものとし、不正使用にあっては、告発等の受付から３０日以内に、また、不正行為等（不正使用を除く。）にあっては、あらかじめ定めた期間内（告発等の受付から３０日以内を目安）に、告発等の合理性を確認し本調査の要否について、甲に書面をもって報告しなければならない。</w:t>
      </w:r>
    </w:p>
    <w:p w14:paraId="5495D00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前項により、乙が本調査を必要と判断した場合（以下本条において、本調査を行う乙を「当該乙」という。）、当該乙は調査委員会を設置し、調査方針、調査対象及び調査方法等について甲に書面をもって報告し、協議しなければならない。</w:t>
      </w:r>
    </w:p>
    <w:p w14:paraId="1259BB2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本調査が行われる場合、当該乙は、不正使用にあっては、あらかじめ定められた期間内（告発等の受付から１６０日を目安に最長２１０日以内）に、また、不正行為等（不正使用を除く。）にあっては、あらかじめ定めた期間内（本調査の開始後１５０日以内を目安）に、調査結果（不正行為等に関与した者が関わる国の行政機関等の所管する競争的資金等に係る不正行為等を含む。）、不正発生要因、監査・監督の状況、当該乙が行った決定及び再発防止計画等を含む最終の調査報告書を甲に書面をもって報告しなければならない。</w:t>
      </w:r>
    </w:p>
    <w:p w14:paraId="176D027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当該乙は、最終の調査報告書を前項の提出期限までに提出することができないとき、調査の進捗状況及び中間報告を含む調査報告書、報告遅延に係る合理的な事由及び最終調査報告書の提出予定日等について書面をもって当該提出期限までに甲に報告しなければならない。</w:t>
      </w:r>
    </w:p>
    <w:p w14:paraId="4C042D0D"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５．当該乙は、調査に特段の支障がある等正当な事由がある場合を除き、甲の求めに応じて、当該事案に関する資料の提出又は甲による閲覧及び甲の指定する職員等による現地調査に応じなければならない。</w:t>
      </w:r>
    </w:p>
    <w:p w14:paraId="574130CD"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６．甲は、本条第１項から第４項に定める報告の内容等が十分でないと認めると</w:t>
      </w:r>
      <w:r w:rsidRPr="00CB3BCD">
        <w:rPr>
          <w:rFonts w:hAnsi="ＭＳ ゴシック" w:hint="eastAsia"/>
          <w:sz w:val="23"/>
          <w:szCs w:val="23"/>
        </w:rPr>
        <w:lastRenderedPageBreak/>
        <w:t>き、当該乙において不正行為等の事実を確認したとき、当該乙に対し、再調査等の指示その他必要な措置を講じることができるものとし、当該乙はこれに従わなければならない。</w:t>
      </w:r>
    </w:p>
    <w:p w14:paraId="7AFA0395" w14:textId="4CF64BD8" w:rsidR="005E01FC" w:rsidRPr="00CB3BCD" w:rsidRDefault="005E01FC" w:rsidP="005E01FC">
      <w:pPr>
        <w:pStyle w:val="Default"/>
        <w:rPr>
          <w:rFonts w:hAnsi="ＭＳ ゴシック"/>
          <w:sz w:val="23"/>
          <w:szCs w:val="23"/>
        </w:rPr>
      </w:pPr>
      <w:r w:rsidRPr="00CB3BCD">
        <w:rPr>
          <w:rFonts w:hAnsi="ＭＳ ゴシック" w:hint="eastAsia"/>
          <w:sz w:val="23"/>
          <w:szCs w:val="23"/>
        </w:rPr>
        <w:t>７．本条第３項において、当該乙が甲の認める正当な事由なく最終報告書を提出しない場合又は本条第４項に定める報告が遅延した場合、甲は、ガイドライン等に基づき、当該乙に対し配分する本契約に係る翌事業年度以降の１か年度の</w:t>
      </w:r>
      <w:r w:rsidR="00FC1BB9" w:rsidRPr="00CB3BCD">
        <w:rPr>
          <w:rFonts w:hAnsi="ＭＳ ゴシック" w:hint="eastAsia"/>
          <w:sz w:val="23"/>
          <w:szCs w:val="23"/>
        </w:rPr>
        <w:t>一般管理費</w:t>
      </w:r>
      <w:r w:rsidRPr="00CB3BCD">
        <w:rPr>
          <w:rFonts w:hAnsi="ＭＳ ゴシック" w:hint="eastAsia"/>
          <w:sz w:val="23"/>
          <w:szCs w:val="23"/>
        </w:rPr>
        <w:t>措置額のうち甲の指定する割合で一部削減する等、必要な措置等を指示できるものとし、当該乙はこれに従う。</w:t>
      </w:r>
    </w:p>
    <w:p w14:paraId="6468668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８．乙は自らの調査により、本共同研究以外の競争的資金（研究終了分を含む。）において研究員による不正行為等の関与を認定した場合は、調査過程であっても、速やかに甲に報告するものとする。</w:t>
      </w:r>
    </w:p>
    <w:p w14:paraId="143275E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９．甲は、本共同研究に関して不正行為等が行われた疑いがあると判断した場合、又は、乙から本共同研究以外の競争的資金における研究員による不正行為等への関与が認定された旨の報告があった場合、乙に対し、甲が必要と認める間、研究経費の使用停止を指示することができ、指示を受けた乙はこれに従うものとする。この場合、当該不正行為等がなかったことが明らかになったときでも、甲は、研究経費の使用停止に基づく損害を賠償する責を負わない。</w:t>
      </w:r>
    </w:p>
    <w:p w14:paraId="6EE1FA7A" w14:textId="77777777" w:rsidR="005E01FC" w:rsidRPr="00CB3BCD" w:rsidRDefault="005E01FC" w:rsidP="005E01FC">
      <w:pPr>
        <w:pStyle w:val="Default"/>
        <w:rPr>
          <w:rFonts w:hAnsi="ＭＳ ゴシック"/>
          <w:sz w:val="23"/>
          <w:szCs w:val="23"/>
        </w:rPr>
      </w:pPr>
    </w:p>
    <w:p w14:paraId="6E53192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（安全管理及び事故報告）</w:t>
      </w:r>
      <w:r w:rsidRPr="00CB3BCD">
        <w:rPr>
          <w:rFonts w:hAnsi="ＭＳ ゴシック"/>
          <w:sz w:val="23"/>
          <w:szCs w:val="23"/>
        </w:rPr>
        <w:t xml:space="preserve"> </w:t>
      </w:r>
    </w:p>
    <w:p w14:paraId="04F99AC2" w14:textId="1FC88685" w:rsidR="005E01FC" w:rsidRPr="00CB3BCD" w:rsidRDefault="005E01FC" w:rsidP="005E01FC">
      <w:pPr>
        <w:pStyle w:val="Default"/>
        <w:rPr>
          <w:rFonts w:hAnsi="ＭＳ ゴシック"/>
          <w:sz w:val="23"/>
          <w:szCs w:val="23"/>
        </w:rPr>
      </w:pPr>
      <w:r w:rsidRPr="00CB3BCD">
        <w:rPr>
          <w:rFonts w:hAnsi="ＭＳ ゴシック" w:hint="eastAsia"/>
          <w:sz w:val="23"/>
          <w:szCs w:val="23"/>
        </w:rPr>
        <w:t>第３</w:t>
      </w:r>
      <w:r w:rsidR="00C71A51" w:rsidRPr="00CB3BCD">
        <w:rPr>
          <w:rFonts w:hAnsi="ＭＳ ゴシック" w:hint="eastAsia"/>
          <w:sz w:val="23"/>
          <w:szCs w:val="23"/>
        </w:rPr>
        <w:t>１</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甲及び乙はそれぞれ、本共同研究のために自らが管理する場所において相手方が行う試験研究の際の安全確保に関しては、相手方の責に帰すべき事由によるものを除き、その責任を持つものとする。</w:t>
      </w:r>
      <w:r w:rsidRPr="00CB3BCD">
        <w:rPr>
          <w:rFonts w:hAnsi="ＭＳ ゴシック"/>
          <w:sz w:val="23"/>
          <w:szCs w:val="23"/>
        </w:rPr>
        <w:t xml:space="preserve"> </w:t>
      </w:r>
    </w:p>
    <w:p w14:paraId="76B2BBFF"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w:t>
      </w:r>
      <w:r w:rsidRPr="00CB3BCD">
        <w:rPr>
          <w:rFonts w:hAnsi="ＭＳ ゴシック"/>
          <w:sz w:val="23"/>
          <w:szCs w:val="23"/>
        </w:rPr>
        <w:t>.</w:t>
      </w:r>
      <w:r w:rsidRPr="00CB3BCD">
        <w:rPr>
          <w:rFonts w:hAnsi="ＭＳ ゴシック" w:hint="eastAsia"/>
          <w:sz w:val="23"/>
          <w:szCs w:val="23"/>
        </w:rPr>
        <w:t>甲及び乙はそれぞれ、相手方の管理する場所における試験研究に参加する場合は、相手方の定める安全に関する諸規程及び相手方が安全のために行う指示に従うものとする。</w:t>
      </w:r>
      <w:r w:rsidRPr="00CB3BCD">
        <w:rPr>
          <w:rFonts w:hAnsi="ＭＳ ゴシック"/>
          <w:sz w:val="23"/>
          <w:szCs w:val="23"/>
        </w:rPr>
        <w:t xml:space="preserve"> </w:t>
      </w:r>
    </w:p>
    <w:p w14:paraId="41E3165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３．甲及び乙はそれぞれ、本共同研究の過程で甲、乙、研究員又は第三者の生命、身体又は財産に損害が生じた場合、甲に対し速やかにその詳細を書面により報告しなければならない。</w:t>
      </w:r>
    </w:p>
    <w:p w14:paraId="3FDC758C" w14:textId="77777777" w:rsidR="005E01FC" w:rsidRPr="00CB3BCD" w:rsidRDefault="005E01FC" w:rsidP="005E01FC">
      <w:pPr>
        <w:pStyle w:val="Default"/>
        <w:rPr>
          <w:rFonts w:hAnsi="ＭＳ ゴシック"/>
          <w:sz w:val="23"/>
          <w:szCs w:val="23"/>
        </w:rPr>
      </w:pPr>
    </w:p>
    <w:p w14:paraId="07965E5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（セキュリティ）</w:t>
      </w:r>
      <w:r w:rsidRPr="00CB3BCD">
        <w:rPr>
          <w:rFonts w:hAnsi="ＭＳ ゴシック"/>
          <w:sz w:val="23"/>
          <w:szCs w:val="23"/>
        </w:rPr>
        <w:t xml:space="preserve"> </w:t>
      </w:r>
    </w:p>
    <w:p w14:paraId="2EAD16D4" w14:textId="6ADD691E" w:rsidR="005E01FC" w:rsidRPr="00CB3BCD" w:rsidRDefault="005E01FC" w:rsidP="005E01FC">
      <w:pPr>
        <w:pStyle w:val="Default"/>
        <w:rPr>
          <w:rFonts w:hAnsi="ＭＳ ゴシック"/>
          <w:sz w:val="23"/>
          <w:szCs w:val="23"/>
        </w:rPr>
      </w:pPr>
      <w:r w:rsidRPr="00CB3BCD">
        <w:rPr>
          <w:rFonts w:hAnsi="ＭＳ ゴシック" w:hint="eastAsia"/>
          <w:sz w:val="23"/>
          <w:szCs w:val="23"/>
        </w:rPr>
        <w:t>第３</w:t>
      </w:r>
      <w:r w:rsidR="00C71A51" w:rsidRPr="00CB3BCD">
        <w:rPr>
          <w:rFonts w:hAnsi="ＭＳ ゴシック" w:hint="eastAsia"/>
          <w:sz w:val="23"/>
          <w:szCs w:val="23"/>
        </w:rPr>
        <w:t>２</w:t>
      </w:r>
      <w:r w:rsidRPr="00CB3BCD">
        <w:rPr>
          <w:rFonts w:hAnsi="ＭＳ ゴシック" w:hint="eastAsia"/>
          <w:sz w:val="23"/>
          <w:szCs w:val="23"/>
        </w:rPr>
        <w:t>条</w:t>
      </w:r>
      <w:r w:rsidRPr="00CB3BCD">
        <w:rPr>
          <w:rFonts w:hAnsi="ＭＳ ゴシック"/>
          <w:sz w:val="23"/>
          <w:szCs w:val="23"/>
        </w:rPr>
        <w:t xml:space="preserve"> </w:t>
      </w:r>
      <w:r w:rsidRPr="00CB3BCD">
        <w:rPr>
          <w:rFonts w:hAnsi="ＭＳ ゴシック" w:hint="eastAsia"/>
          <w:sz w:val="23"/>
          <w:szCs w:val="23"/>
        </w:rPr>
        <w:t>甲及び乙は、本共同研究の実施において、それぞれの管理する区域における秩序の維持、適正かつ円滑な業務の遂行の確保、重要な資産及び重要な情報の防護（セキュリティ）を確保すべく必要な措置を講ずる。相手方にセキュリティに関する規程がある場合は、それに準じた措置を講じるものとし、相手方の指示に従わなければならない。</w:t>
      </w:r>
      <w:r w:rsidRPr="00CB3BCD">
        <w:rPr>
          <w:rFonts w:hAnsi="ＭＳ ゴシック"/>
          <w:sz w:val="23"/>
          <w:szCs w:val="23"/>
        </w:rPr>
        <w:t xml:space="preserve"> </w:t>
      </w:r>
    </w:p>
    <w:p w14:paraId="41518ED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２．甲及び乙は、相手方が前項による義務に違反したことにより損害を被った場</w:t>
      </w:r>
      <w:r w:rsidRPr="00CB3BCD">
        <w:rPr>
          <w:rFonts w:hAnsi="ＭＳ ゴシック" w:hint="eastAsia"/>
          <w:sz w:val="23"/>
          <w:szCs w:val="23"/>
        </w:rPr>
        <w:lastRenderedPageBreak/>
        <w:t>合は、当該義務に違反した相手方に対して損害の賠償を請求することができる。</w:t>
      </w:r>
      <w:r w:rsidRPr="00CB3BCD">
        <w:rPr>
          <w:rFonts w:hAnsi="ＭＳ ゴシック"/>
          <w:sz w:val="23"/>
          <w:szCs w:val="23"/>
        </w:rPr>
        <w:t xml:space="preserve"> </w:t>
      </w:r>
    </w:p>
    <w:p w14:paraId="70E1C76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甲及び乙は、必要がある場合には相手方における本条第１項の措置の遵守状況について相手方に報告を求めるほか、相手方が合意する場合には書面又は関係箇所への立ち入りにより検査を行うことができ、その結果遵守が不十分であると認められる場合には、相手方と協議し合意した措置を求めることができる。</w:t>
      </w:r>
    </w:p>
    <w:p w14:paraId="20AC0A45" w14:textId="7D0953FA" w:rsidR="005E01FC" w:rsidRPr="00CB3BCD" w:rsidRDefault="005E01FC" w:rsidP="005E01FC">
      <w:pPr>
        <w:pStyle w:val="Default"/>
        <w:rPr>
          <w:rFonts w:hAnsi="ＭＳ ゴシック"/>
          <w:sz w:val="23"/>
          <w:szCs w:val="23"/>
        </w:rPr>
      </w:pPr>
    </w:p>
    <w:p w14:paraId="2C717A53" w14:textId="77777777" w:rsidR="0095341B" w:rsidRPr="00CB3BCD" w:rsidRDefault="001B03F8" w:rsidP="0095341B">
      <w:pPr>
        <w:pStyle w:val="Default"/>
        <w:rPr>
          <w:rFonts w:hAnsi="ＭＳ ゴシック"/>
          <w:sz w:val="23"/>
          <w:szCs w:val="23"/>
        </w:rPr>
      </w:pPr>
      <w:r w:rsidRPr="00CB3BCD">
        <w:rPr>
          <w:rFonts w:hAnsi="ＭＳ ゴシック" w:hint="eastAsia"/>
          <w:sz w:val="23"/>
          <w:szCs w:val="23"/>
        </w:rPr>
        <w:t>（</w:t>
      </w:r>
      <w:r w:rsidR="0095341B" w:rsidRPr="00CB3BCD">
        <w:rPr>
          <w:rFonts w:hAnsi="ＭＳ ゴシック" w:hint="eastAsia"/>
          <w:sz w:val="23"/>
          <w:szCs w:val="23"/>
        </w:rPr>
        <w:t>契約期間の延長）</w:t>
      </w:r>
    </w:p>
    <w:p w14:paraId="186E8810" w14:textId="7BF83C6E" w:rsidR="0095341B" w:rsidRPr="00CB3BCD" w:rsidRDefault="0095341B" w:rsidP="0095341B">
      <w:pPr>
        <w:pStyle w:val="Default"/>
        <w:rPr>
          <w:rFonts w:hAnsi="ＭＳ ゴシック"/>
          <w:sz w:val="23"/>
          <w:szCs w:val="23"/>
        </w:rPr>
      </w:pPr>
      <w:r w:rsidRPr="00CB3BCD">
        <w:rPr>
          <w:rFonts w:hAnsi="ＭＳ ゴシック" w:hint="eastAsia"/>
          <w:sz w:val="23"/>
          <w:szCs w:val="23"/>
        </w:rPr>
        <w:t>第３</w:t>
      </w:r>
      <w:r w:rsidR="00C71A51" w:rsidRPr="00CB3BCD">
        <w:rPr>
          <w:rFonts w:hAnsi="ＭＳ ゴシック" w:hint="eastAsia"/>
          <w:sz w:val="23"/>
          <w:szCs w:val="23"/>
        </w:rPr>
        <w:t>３</w:t>
      </w:r>
      <w:r w:rsidRPr="00CB3BCD">
        <w:rPr>
          <w:rFonts w:hAnsi="ＭＳ ゴシック" w:hint="eastAsia"/>
          <w:sz w:val="23"/>
          <w:szCs w:val="23"/>
        </w:rPr>
        <w:t>条</w:t>
      </w:r>
      <w:r w:rsidRPr="00CB3BCD">
        <w:rPr>
          <w:rFonts w:hAnsi="ＭＳ ゴシック"/>
          <w:sz w:val="23"/>
          <w:szCs w:val="23"/>
        </w:rPr>
        <w:t xml:space="preserve"> 甲又は乙は、天災その他本共同研究遂行上止むを得ない事由又は本共同研究の遅延など当初予測できなかった事由が生じたとき、双方協議のうえ、第</w:t>
      </w:r>
      <w:r w:rsidR="00F768BE" w:rsidRPr="00CB3BCD">
        <w:rPr>
          <w:rFonts w:hAnsi="ＭＳ ゴシック" w:hint="eastAsia"/>
          <w:sz w:val="23"/>
          <w:szCs w:val="23"/>
        </w:rPr>
        <w:t>４</w:t>
      </w:r>
      <w:r w:rsidRPr="00CB3BCD">
        <w:rPr>
          <w:rFonts w:hAnsi="ＭＳ ゴシック"/>
          <w:sz w:val="23"/>
          <w:szCs w:val="23"/>
        </w:rPr>
        <w:t>条に定める研究期間を延長することができる。</w:t>
      </w:r>
    </w:p>
    <w:p w14:paraId="69E78A8A" w14:textId="712F8662" w:rsidR="001B03F8" w:rsidRPr="00CB3BCD" w:rsidRDefault="0095341B" w:rsidP="0095341B">
      <w:pPr>
        <w:pStyle w:val="Default"/>
        <w:rPr>
          <w:rFonts w:hAnsi="ＭＳ ゴシック"/>
          <w:sz w:val="23"/>
          <w:szCs w:val="23"/>
        </w:rPr>
      </w:pPr>
      <w:r w:rsidRPr="00CB3BCD">
        <w:rPr>
          <w:rFonts w:hAnsi="ＭＳ ゴシック" w:hint="eastAsia"/>
          <w:sz w:val="23"/>
          <w:szCs w:val="23"/>
        </w:rPr>
        <w:t>２</w:t>
      </w:r>
      <w:r w:rsidRPr="00CB3BCD">
        <w:rPr>
          <w:rFonts w:hAnsi="ＭＳ ゴシック"/>
          <w:sz w:val="23"/>
          <w:szCs w:val="23"/>
        </w:rPr>
        <w:t xml:space="preserve"> 甲又は乙は、前項に定める延長に伴い生ずる一切の損害について、相手方に賠償を請求することができない。</w:t>
      </w:r>
    </w:p>
    <w:p w14:paraId="474361A0" w14:textId="77777777" w:rsidR="0095341B" w:rsidRPr="00CB3BCD" w:rsidRDefault="0095341B" w:rsidP="0095341B">
      <w:pPr>
        <w:pStyle w:val="Default"/>
        <w:rPr>
          <w:rFonts w:hAnsi="ＭＳ ゴシック"/>
          <w:sz w:val="23"/>
          <w:szCs w:val="23"/>
        </w:rPr>
      </w:pPr>
    </w:p>
    <w:p w14:paraId="0312CE1D" w14:textId="75386722" w:rsidR="005E01FC" w:rsidRPr="00CB3BCD" w:rsidRDefault="005E01FC" w:rsidP="005E01FC">
      <w:pPr>
        <w:pStyle w:val="Default"/>
        <w:rPr>
          <w:rFonts w:hAnsi="ＭＳ ゴシック"/>
          <w:sz w:val="23"/>
          <w:szCs w:val="23"/>
        </w:rPr>
      </w:pPr>
      <w:r w:rsidRPr="00CB3BCD">
        <w:rPr>
          <w:rFonts w:hAnsi="ＭＳ ゴシック" w:hint="eastAsia"/>
          <w:sz w:val="23"/>
          <w:szCs w:val="23"/>
        </w:rPr>
        <w:t>（契約の</w:t>
      </w:r>
      <w:r w:rsidR="00DB4FEC" w:rsidRPr="00CB3BCD">
        <w:rPr>
          <w:rFonts w:hAnsi="ＭＳ ゴシック" w:hint="eastAsia"/>
          <w:sz w:val="23"/>
          <w:szCs w:val="23"/>
        </w:rPr>
        <w:t>解約又は</w:t>
      </w:r>
      <w:r w:rsidRPr="00CB3BCD">
        <w:rPr>
          <w:rFonts w:hAnsi="ＭＳ ゴシック" w:hint="eastAsia"/>
          <w:sz w:val="23"/>
          <w:szCs w:val="23"/>
        </w:rPr>
        <w:t>解除）</w:t>
      </w:r>
    </w:p>
    <w:p w14:paraId="4EC07D8B" w14:textId="39EDE14E" w:rsidR="003A5619" w:rsidRPr="00CB3BCD" w:rsidRDefault="005E01FC" w:rsidP="003A5619">
      <w:pPr>
        <w:pStyle w:val="Default"/>
        <w:rPr>
          <w:rFonts w:hAnsi="ＭＳ ゴシック"/>
          <w:sz w:val="23"/>
          <w:szCs w:val="23"/>
        </w:rPr>
      </w:pPr>
      <w:r w:rsidRPr="00CB3BCD">
        <w:rPr>
          <w:rFonts w:hAnsi="ＭＳ ゴシック" w:hint="eastAsia"/>
          <w:sz w:val="23"/>
          <w:szCs w:val="23"/>
        </w:rPr>
        <w:t>第３</w:t>
      </w:r>
      <w:r w:rsidR="00C71A51" w:rsidRPr="00CB3BCD">
        <w:rPr>
          <w:rFonts w:hAnsi="ＭＳ ゴシック" w:hint="eastAsia"/>
          <w:sz w:val="23"/>
          <w:szCs w:val="23"/>
        </w:rPr>
        <w:t>４</w:t>
      </w:r>
      <w:r w:rsidRPr="00CB3BCD">
        <w:rPr>
          <w:rFonts w:hAnsi="ＭＳ ゴシック" w:hint="eastAsia"/>
          <w:sz w:val="23"/>
          <w:szCs w:val="23"/>
        </w:rPr>
        <w:t xml:space="preserve">条 </w:t>
      </w:r>
      <w:r w:rsidR="003A5619" w:rsidRPr="00CB3BCD">
        <w:rPr>
          <w:rFonts w:hAnsi="ＭＳ ゴシック" w:hint="eastAsia"/>
          <w:sz w:val="23"/>
          <w:szCs w:val="23"/>
        </w:rPr>
        <w:t>甲又は乙は、次に定める各号の事由が生じたとき、双方協議のうえ本契約を解約することができる。</w:t>
      </w:r>
    </w:p>
    <w:p w14:paraId="3C4C031D" w14:textId="0506B15E" w:rsidR="003A5619" w:rsidRPr="00CB3BCD" w:rsidRDefault="003A5619" w:rsidP="003A5619">
      <w:pPr>
        <w:pStyle w:val="Default"/>
        <w:rPr>
          <w:rFonts w:hAnsi="ＭＳ ゴシック"/>
          <w:sz w:val="23"/>
          <w:szCs w:val="23"/>
        </w:rPr>
      </w:pPr>
      <w:r w:rsidRPr="00CB3BCD">
        <w:rPr>
          <w:rFonts w:hAnsi="ＭＳ ゴシック" w:hint="eastAsia"/>
          <w:sz w:val="23"/>
          <w:szCs w:val="23"/>
        </w:rPr>
        <w:t>（１）研究目的又は研究内容が第</w:t>
      </w:r>
      <w:r w:rsidR="00C71A51" w:rsidRPr="00CB3BCD">
        <w:rPr>
          <w:rFonts w:hAnsi="ＭＳ ゴシック" w:hint="eastAsia"/>
          <w:sz w:val="23"/>
          <w:szCs w:val="23"/>
        </w:rPr>
        <w:t>４</w:t>
      </w:r>
      <w:r w:rsidRPr="00CB3BCD">
        <w:rPr>
          <w:rFonts w:hAnsi="ＭＳ ゴシック" w:hint="eastAsia"/>
          <w:sz w:val="23"/>
          <w:szCs w:val="23"/>
        </w:rPr>
        <w:t>条に定める研究期間満了前に達成又は実現されたとき</w:t>
      </w:r>
      <w:r w:rsidRPr="00CB3BCD">
        <w:rPr>
          <w:rFonts w:hAnsi="ＭＳ ゴシック"/>
          <w:sz w:val="23"/>
          <w:szCs w:val="23"/>
        </w:rPr>
        <w:t xml:space="preserve"> </w:t>
      </w:r>
    </w:p>
    <w:p w14:paraId="499D2E1D" w14:textId="04DA0DB1" w:rsidR="003A5619" w:rsidRPr="00CB3BCD" w:rsidRDefault="003A5619" w:rsidP="003A5619">
      <w:pPr>
        <w:pStyle w:val="Default"/>
        <w:rPr>
          <w:rFonts w:hAnsi="ＭＳ ゴシック"/>
          <w:sz w:val="23"/>
          <w:szCs w:val="23"/>
        </w:rPr>
      </w:pPr>
      <w:r w:rsidRPr="00CB3BCD">
        <w:rPr>
          <w:rFonts w:hAnsi="ＭＳ ゴシック"/>
          <w:sz w:val="23"/>
          <w:szCs w:val="23"/>
        </w:rPr>
        <w:t>（２）天災その他本共同研究遂行上止むを得ない事由が生じたとき</w:t>
      </w:r>
    </w:p>
    <w:p w14:paraId="2DFEE89A" w14:textId="77777777" w:rsidR="003A5619" w:rsidRPr="00CB3BCD" w:rsidRDefault="003A5619" w:rsidP="003A5619">
      <w:pPr>
        <w:pStyle w:val="Default"/>
        <w:rPr>
          <w:rFonts w:hAnsi="ＭＳ ゴシック"/>
          <w:sz w:val="23"/>
          <w:szCs w:val="23"/>
        </w:rPr>
      </w:pPr>
      <w:r w:rsidRPr="00CB3BCD">
        <w:rPr>
          <w:rFonts w:hAnsi="ＭＳ ゴシック" w:hint="eastAsia"/>
          <w:sz w:val="23"/>
          <w:szCs w:val="23"/>
        </w:rPr>
        <w:t>（３）当初予測できなかった事由が生じたことにより研究目的の達成又は実現が不可能又は困難であることが判明したとき</w:t>
      </w:r>
    </w:p>
    <w:p w14:paraId="272E1C29" w14:textId="725AFA9A" w:rsidR="003A5619" w:rsidRPr="00CB3BCD" w:rsidRDefault="003A5619" w:rsidP="003A5619">
      <w:pPr>
        <w:pStyle w:val="Default"/>
        <w:rPr>
          <w:rFonts w:hAnsi="ＭＳ ゴシック"/>
          <w:sz w:val="23"/>
          <w:szCs w:val="23"/>
        </w:rPr>
      </w:pPr>
      <w:r w:rsidRPr="00CB3BCD">
        <w:rPr>
          <w:rFonts w:hAnsi="ＭＳ ゴシック" w:hint="eastAsia"/>
          <w:sz w:val="23"/>
          <w:szCs w:val="23"/>
        </w:rPr>
        <w:t>２．</w:t>
      </w:r>
      <w:r w:rsidRPr="00CB3BCD">
        <w:rPr>
          <w:rFonts w:hAnsi="ＭＳ ゴシック"/>
          <w:sz w:val="23"/>
          <w:szCs w:val="23"/>
        </w:rPr>
        <w:t>甲又は乙は、前項に定める解約に伴い生ずる一切の損害について、相手方に賠償を請求することができない。</w:t>
      </w:r>
    </w:p>
    <w:p w14:paraId="2EFB1DEC" w14:textId="4758FE47" w:rsidR="003A5619" w:rsidRPr="00CB3BCD" w:rsidRDefault="003A5619" w:rsidP="003A5619">
      <w:pPr>
        <w:pStyle w:val="Default"/>
        <w:rPr>
          <w:rFonts w:hAnsi="ＭＳ ゴシック"/>
          <w:sz w:val="23"/>
          <w:szCs w:val="23"/>
        </w:rPr>
      </w:pPr>
      <w:r w:rsidRPr="00CB3BCD">
        <w:rPr>
          <w:rFonts w:hAnsi="ＭＳ ゴシック" w:hint="eastAsia"/>
          <w:sz w:val="23"/>
          <w:szCs w:val="23"/>
        </w:rPr>
        <w:t>３．</w:t>
      </w:r>
      <w:r w:rsidRPr="00CB3BCD">
        <w:rPr>
          <w:rFonts w:hAnsi="ＭＳ ゴシック"/>
          <w:sz w:val="23"/>
          <w:szCs w:val="23"/>
        </w:rPr>
        <w:t>甲及び乙は、次の各号のいずれかの事態が生じた場合、</w:t>
      </w:r>
      <w:r w:rsidRPr="00CB3BCD">
        <w:rPr>
          <w:rFonts w:hAnsi="ＭＳ ゴシック" w:hint="eastAsia"/>
          <w:sz w:val="23"/>
          <w:szCs w:val="23"/>
        </w:rPr>
        <w:t>３０</w:t>
      </w:r>
      <w:r w:rsidRPr="00CB3BCD">
        <w:rPr>
          <w:rFonts w:hAnsi="ＭＳ ゴシック"/>
          <w:sz w:val="23"/>
          <w:szCs w:val="23"/>
        </w:rPr>
        <w:t>日以内に相手方に対する相当期間を定めた書面にて事態の是正を要求し、当該期間内にかかる事態が是正されない場合は、直ちに本契約を解除することができる。</w:t>
      </w:r>
    </w:p>
    <w:p w14:paraId="72B7B615" w14:textId="77777777" w:rsidR="003A5619" w:rsidRPr="00CB3BCD" w:rsidRDefault="003A5619" w:rsidP="003A5619">
      <w:pPr>
        <w:pStyle w:val="Default"/>
        <w:rPr>
          <w:rFonts w:hAnsi="ＭＳ ゴシック"/>
          <w:sz w:val="23"/>
          <w:szCs w:val="23"/>
        </w:rPr>
      </w:pPr>
      <w:r w:rsidRPr="00CB3BCD">
        <w:rPr>
          <w:rFonts w:hAnsi="ＭＳ ゴシック" w:hint="eastAsia"/>
          <w:sz w:val="23"/>
          <w:szCs w:val="23"/>
        </w:rPr>
        <w:t>（１）相手方が本契約の締結又は履行に関し、不正又は不当の行為をしたとき</w:t>
      </w:r>
    </w:p>
    <w:p w14:paraId="0CD12B2F" w14:textId="77777777" w:rsidR="003A5619" w:rsidRPr="00CB3BCD" w:rsidRDefault="003A5619" w:rsidP="003A5619">
      <w:pPr>
        <w:pStyle w:val="Default"/>
        <w:rPr>
          <w:rFonts w:hAnsi="ＭＳ ゴシック"/>
          <w:sz w:val="23"/>
          <w:szCs w:val="23"/>
        </w:rPr>
      </w:pPr>
      <w:r w:rsidRPr="00CB3BCD">
        <w:rPr>
          <w:rFonts w:hAnsi="ＭＳ ゴシック" w:hint="eastAsia"/>
          <w:sz w:val="23"/>
          <w:szCs w:val="23"/>
        </w:rPr>
        <w:t>（２）相手方が本契約に違反したとき</w:t>
      </w:r>
    </w:p>
    <w:p w14:paraId="4F725EC0" w14:textId="77777777" w:rsidR="003A5619" w:rsidRPr="00CB3BCD" w:rsidRDefault="003A5619" w:rsidP="003A5619">
      <w:pPr>
        <w:pStyle w:val="Default"/>
        <w:rPr>
          <w:rFonts w:hAnsi="ＭＳ ゴシック"/>
          <w:sz w:val="23"/>
          <w:szCs w:val="23"/>
        </w:rPr>
      </w:pPr>
      <w:r w:rsidRPr="00CB3BCD">
        <w:rPr>
          <w:rFonts w:hAnsi="ＭＳ ゴシック" w:hint="eastAsia"/>
          <w:sz w:val="23"/>
          <w:szCs w:val="23"/>
        </w:rPr>
        <w:t>（３）前各号と同視できるような信頼関係を喪失させる行為を行ったとき</w:t>
      </w:r>
    </w:p>
    <w:p w14:paraId="1E2C674C" w14:textId="60E1FA43" w:rsidR="00A97176" w:rsidRPr="00CB3BCD" w:rsidRDefault="003A5619" w:rsidP="003A5619">
      <w:pPr>
        <w:pStyle w:val="Default"/>
        <w:rPr>
          <w:rFonts w:hAnsi="ＭＳ ゴシック"/>
          <w:sz w:val="23"/>
          <w:szCs w:val="23"/>
        </w:rPr>
      </w:pPr>
      <w:r w:rsidRPr="00CB3BCD">
        <w:rPr>
          <w:rFonts w:hAnsi="ＭＳ ゴシック" w:hint="eastAsia"/>
          <w:sz w:val="23"/>
          <w:szCs w:val="23"/>
        </w:rPr>
        <w:t>４</w:t>
      </w:r>
      <w:r w:rsidRPr="00CB3BCD">
        <w:rPr>
          <w:rFonts w:hAnsi="ＭＳ ゴシック"/>
          <w:sz w:val="23"/>
          <w:szCs w:val="23"/>
        </w:rPr>
        <w:t xml:space="preserve"> 甲及び乙は、</w:t>
      </w:r>
      <w:r w:rsidR="00104498" w:rsidRPr="00CB3BCD">
        <w:rPr>
          <w:rFonts w:hAnsi="ＭＳ ゴシック" w:hint="eastAsia"/>
          <w:sz w:val="23"/>
          <w:szCs w:val="23"/>
        </w:rPr>
        <w:t>相手方に</w:t>
      </w:r>
      <w:r w:rsidRPr="00CB3BCD">
        <w:rPr>
          <w:rFonts w:hAnsi="ＭＳ ゴシック"/>
          <w:sz w:val="23"/>
          <w:szCs w:val="23"/>
        </w:rPr>
        <w:t>次の各号のいずれかの事態が生じた場合、何らの催告を要さず、本契約を解除することができる。</w:t>
      </w:r>
    </w:p>
    <w:p w14:paraId="2CD4BE7B" w14:textId="77777777" w:rsidR="00A97176" w:rsidRPr="00CB3BCD" w:rsidRDefault="00A97176" w:rsidP="00A97176">
      <w:pPr>
        <w:pStyle w:val="Default"/>
        <w:rPr>
          <w:rFonts w:hAnsi="ＭＳ ゴシック"/>
          <w:sz w:val="23"/>
          <w:szCs w:val="23"/>
        </w:rPr>
      </w:pPr>
      <w:r w:rsidRPr="00CB3BCD">
        <w:rPr>
          <w:rFonts w:hAnsi="ＭＳ ゴシック" w:hint="eastAsia"/>
          <w:sz w:val="23"/>
          <w:szCs w:val="23"/>
        </w:rPr>
        <w:t>（１）破産、民事再生、会社更生等の手続の申立を受け、若しくは自ら申立てたとき</w:t>
      </w:r>
    </w:p>
    <w:p w14:paraId="68EE8A1D" w14:textId="56666D34" w:rsidR="005E01FC" w:rsidRPr="00CB3BCD" w:rsidRDefault="00A97176" w:rsidP="003A5619">
      <w:pPr>
        <w:pStyle w:val="Default"/>
        <w:rPr>
          <w:rFonts w:hAnsi="ＭＳ ゴシック"/>
          <w:sz w:val="23"/>
          <w:szCs w:val="23"/>
        </w:rPr>
      </w:pPr>
      <w:r w:rsidRPr="00CB3BCD">
        <w:rPr>
          <w:rFonts w:hAnsi="ＭＳ ゴシック" w:hint="eastAsia"/>
          <w:sz w:val="23"/>
          <w:szCs w:val="23"/>
        </w:rPr>
        <w:t>（２）仮差押、強制執行、競売等の申立、または手形の不渡り、手形交換所の取引停止処分、若しくは租税公課の滞納処分を受け、あるいかこれらの申立またはこれらの処分を受ける程にその財産状況が悪化したとき</w:t>
      </w:r>
    </w:p>
    <w:p w14:paraId="40F434C2" w14:textId="7398BBEF" w:rsidR="001D662E" w:rsidRPr="00CB3BCD" w:rsidRDefault="001D662E" w:rsidP="003A5619">
      <w:pPr>
        <w:pStyle w:val="Default"/>
        <w:rPr>
          <w:rFonts w:hAnsi="ＭＳ ゴシック"/>
          <w:sz w:val="23"/>
          <w:szCs w:val="23"/>
        </w:rPr>
      </w:pPr>
    </w:p>
    <w:p w14:paraId="4CF09503" w14:textId="77777777" w:rsidR="001D662E" w:rsidRPr="00CB3BCD" w:rsidRDefault="001D662E" w:rsidP="001D662E">
      <w:pPr>
        <w:pStyle w:val="Default"/>
        <w:rPr>
          <w:rFonts w:hAnsi="ＭＳ ゴシック"/>
          <w:sz w:val="23"/>
          <w:szCs w:val="23"/>
        </w:rPr>
      </w:pPr>
      <w:r w:rsidRPr="00CB3BCD">
        <w:rPr>
          <w:rFonts w:hAnsi="ＭＳ ゴシック" w:hint="eastAsia"/>
          <w:sz w:val="23"/>
          <w:szCs w:val="23"/>
        </w:rPr>
        <w:t>（研究の終了等に伴う研究経費等の取扱い）</w:t>
      </w:r>
    </w:p>
    <w:p w14:paraId="44918455" w14:textId="435672CF" w:rsidR="001D662E" w:rsidRPr="00CB3BCD" w:rsidRDefault="001D662E" w:rsidP="001D662E">
      <w:pPr>
        <w:pStyle w:val="Default"/>
        <w:rPr>
          <w:rFonts w:hAnsi="ＭＳ ゴシック"/>
          <w:sz w:val="23"/>
          <w:szCs w:val="23"/>
        </w:rPr>
      </w:pPr>
      <w:r w:rsidRPr="00CB3BCD">
        <w:rPr>
          <w:rFonts w:hAnsi="ＭＳ ゴシック" w:hint="eastAsia"/>
          <w:sz w:val="23"/>
          <w:szCs w:val="23"/>
        </w:rPr>
        <w:t>第３</w:t>
      </w:r>
      <w:r w:rsidR="00052740" w:rsidRPr="00CB3BCD">
        <w:rPr>
          <w:rFonts w:hAnsi="ＭＳ ゴシック" w:hint="eastAsia"/>
          <w:sz w:val="23"/>
          <w:szCs w:val="23"/>
        </w:rPr>
        <w:t>５</w:t>
      </w:r>
      <w:r w:rsidRPr="00CB3BCD">
        <w:rPr>
          <w:rFonts w:hAnsi="ＭＳ ゴシック" w:hint="eastAsia"/>
          <w:sz w:val="23"/>
          <w:szCs w:val="23"/>
        </w:rPr>
        <w:t>条</w:t>
      </w:r>
      <w:r w:rsidRPr="00CB3BCD">
        <w:rPr>
          <w:rFonts w:hAnsi="ＭＳ ゴシック"/>
          <w:sz w:val="23"/>
          <w:szCs w:val="23"/>
        </w:rPr>
        <w:t xml:space="preserve"> 乙は、第３</w:t>
      </w:r>
      <w:r w:rsidR="00052740" w:rsidRPr="00CB3BCD">
        <w:rPr>
          <w:rFonts w:hAnsi="ＭＳ ゴシック" w:hint="eastAsia"/>
          <w:sz w:val="23"/>
          <w:szCs w:val="23"/>
        </w:rPr>
        <w:t>３</w:t>
      </w:r>
      <w:r w:rsidRPr="00CB3BCD">
        <w:rPr>
          <w:rFonts w:hAnsi="ＭＳ ゴシック"/>
          <w:sz w:val="23"/>
          <w:szCs w:val="23"/>
        </w:rPr>
        <w:t>条第</w:t>
      </w:r>
      <w:r w:rsidR="00F768BE" w:rsidRPr="00CB3BCD">
        <w:rPr>
          <w:rFonts w:hAnsi="ＭＳ ゴシック" w:hint="eastAsia"/>
          <w:sz w:val="23"/>
          <w:szCs w:val="23"/>
        </w:rPr>
        <w:t>１</w:t>
      </w:r>
      <w:r w:rsidRPr="00CB3BCD">
        <w:rPr>
          <w:rFonts w:hAnsi="ＭＳ ゴシック"/>
          <w:sz w:val="23"/>
          <w:szCs w:val="23"/>
        </w:rPr>
        <w:t>項に定める延長により受領済みの研究経費に不足を生じるおそれが発生した場合には、直ちに甲に対して書面により通知しなければならない。この場合において、甲は乙と協議の上、不足する研究経費の負担について定める。</w:t>
      </w:r>
    </w:p>
    <w:p w14:paraId="11BBC609" w14:textId="77777777" w:rsidR="0051327A" w:rsidRPr="00CB3BCD" w:rsidRDefault="001D662E" w:rsidP="0051327A">
      <w:pPr>
        <w:pStyle w:val="Default"/>
        <w:rPr>
          <w:rFonts w:hAnsi="ＭＳ ゴシック"/>
          <w:sz w:val="23"/>
          <w:szCs w:val="23"/>
        </w:rPr>
      </w:pPr>
      <w:r w:rsidRPr="00CB3BCD">
        <w:rPr>
          <w:rFonts w:hAnsi="ＭＳ ゴシック" w:hint="eastAsia"/>
          <w:sz w:val="23"/>
          <w:szCs w:val="23"/>
        </w:rPr>
        <w:t>２</w:t>
      </w:r>
      <w:r w:rsidRPr="00CB3BCD">
        <w:rPr>
          <w:rFonts w:hAnsi="ＭＳ ゴシック"/>
          <w:sz w:val="23"/>
          <w:szCs w:val="23"/>
        </w:rPr>
        <w:t xml:space="preserve"> 前条に定める解約又は解除により第１１条第１項に定める研究経費の額に不用な部</w:t>
      </w:r>
      <w:r w:rsidR="0051327A" w:rsidRPr="00CB3BCD">
        <w:rPr>
          <w:rFonts w:hAnsi="ＭＳ ゴシック" w:hint="eastAsia"/>
          <w:sz w:val="23"/>
          <w:szCs w:val="23"/>
        </w:rPr>
        <w:t>分が生じたとき、甲は乙に不用となった額の返還を請求するものとする。</w:t>
      </w:r>
    </w:p>
    <w:p w14:paraId="456EA846" w14:textId="39EE6FA7" w:rsidR="001D662E" w:rsidRPr="00CB3BCD" w:rsidRDefault="0051327A" w:rsidP="0051327A">
      <w:pPr>
        <w:pStyle w:val="Default"/>
        <w:rPr>
          <w:rFonts w:hAnsi="ＭＳ ゴシック"/>
          <w:sz w:val="23"/>
          <w:szCs w:val="23"/>
        </w:rPr>
      </w:pPr>
      <w:r w:rsidRPr="00CB3BCD">
        <w:rPr>
          <w:rFonts w:hAnsi="ＭＳ ゴシック" w:hint="eastAsia"/>
          <w:sz w:val="23"/>
          <w:szCs w:val="23"/>
        </w:rPr>
        <w:t>３</w:t>
      </w:r>
      <w:r w:rsidRPr="00CB3BCD">
        <w:rPr>
          <w:rFonts w:hAnsi="ＭＳ ゴシック"/>
          <w:sz w:val="23"/>
          <w:szCs w:val="23"/>
        </w:rPr>
        <w:t xml:space="preserve"> 乙は、本共同研究を終了したときには、第１</w:t>
      </w:r>
      <w:r w:rsidR="00052740" w:rsidRPr="00CB3BCD">
        <w:rPr>
          <w:rFonts w:hAnsi="ＭＳ ゴシック" w:hint="eastAsia"/>
          <w:sz w:val="23"/>
          <w:szCs w:val="23"/>
        </w:rPr>
        <w:t>８</w:t>
      </w:r>
      <w:r w:rsidRPr="00CB3BCD">
        <w:rPr>
          <w:rFonts w:hAnsi="ＭＳ ゴシック"/>
          <w:sz w:val="23"/>
          <w:szCs w:val="23"/>
        </w:rPr>
        <w:t>条第２項の規定により甲から受け入れた設備のうち乙に所有権が移転していない設備を、本共同研究終了日時点の状態で甲に返還しなければならない。</w:t>
      </w:r>
    </w:p>
    <w:p w14:paraId="3E8A3CBF" w14:textId="58493CC2" w:rsidR="0051327A" w:rsidRPr="00CB3BCD" w:rsidRDefault="0051327A" w:rsidP="0051327A">
      <w:pPr>
        <w:pStyle w:val="Default"/>
        <w:rPr>
          <w:rFonts w:hAnsi="ＭＳ ゴシック"/>
          <w:sz w:val="23"/>
          <w:szCs w:val="23"/>
        </w:rPr>
      </w:pPr>
    </w:p>
    <w:p w14:paraId="52F02129" w14:textId="72FF4AED" w:rsidR="0051327A" w:rsidRPr="00CB3BCD" w:rsidRDefault="0051327A" w:rsidP="0051327A">
      <w:pPr>
        <w:pStyle w:val="Default"/>
        <w:rPr>
          <w:rFonts w:hAnsi="ＭＳ ゴシック"/>
          <w:sz w:val="23"/>
          <w:szCs w:val="23"/>
        </w:rPr>
      </w:pPr>
      <w:r w:rsidRPr="00CB3BCD">
        <w:rPr>
          <w:rFonts w:hAnsi="ＭＳ ゴシック" w:hint="eastAsia"/>
          <w:sz w:val="23"/>
          <w:szCs w:val="23"/>
        </w:rPr>
        <w:t>（損害賠償</w:t>
      </w:r>
      <w:r w:rsidR="00A82C19" w:rsidRPr="00CB3BCD">
        <w:rPr>
          <w:rFonts w:hAnsi="ＭＳ ゴシック" w:hint="eastAsia"/>
          <w:sz w:val="23"/>
          <w:szCs w:val="23"/>
        </w:rPr>
        <w:t>及び解除における違約金</w:t>
      </w:r>
      <w:r w:rsidRPr="00CB3BCD">
        <w:rPr>
          <w:rFonts w:hAnsi="ＭＳ ゴシック" w:hint="eastAsia"/>
          <w:sz w:val="23"/>
          <w:szCs w:val="23"/>
        </w:rPr>
        <w:t>）</w:t>
      </w:r>
    </w:p>
    <w:p w14:paraId="0CACC25C" w14:textId="303C9040" w:rsidR="0051327A" w:rsidRPr="00CB3BCD" w:rsidRDefault="0051327A" w:rsidP="0051327A">
      <w:pPr>
        <w:pStyle w:val="Default"/>
        <w:rPr>
          <w:rFonts w:hAnsi="ＭＳ ゴシック"/>
          <w:sz w:val="23"/>
          <w:szCs w:val="23"/>
        </w:rPr>
      </w:pPr>
      <w:r w:rsidRPr="00CB3BCD">
        <w:rPr>
          <w:rFonts w:hAnsi="ＭＳ ゴシック" w:hint="eastAsia"/>
          <w:sz w:val="23"/>
          <w:szCs w:val="23"/>
        </w:rPr>
        <w:t>第３</w:t>
      </w:r>
      <w:r w:rsidR="005547EA" w:rsidRPr="00CB3BCD">
        <w:rPr>
          <w:rFonts w:hAnsi="ＭＳ ゴシック" w:hint="eastAsia"/>
          <w:sz w:val="23"/>
          <w:szCs w:val="23"/>
        </w:rPr>
        <w:t>６</w:t>
      </w:r>
      <w:r w:rsidRPr="00CB3BCD">
        <w:rPr>
          <w:rFonts w:hAnsi="ＭＳ ゴシック" w:hint="eastAsia"/>
          <w:sz w:val="23"/>
          <w:szCs w:val="23"/>
        </w:rPr>
        <w:t>条</w:t>
      </w:r>
      <w:r w:rsidRPr="00CB3BCD">
        <w:rPr>
          <w:rFonts w:hAnsi="ＭＳ ゴシック"/>
          <w:sz w:val="23"/>
          <w:szCs w:val="23"/>
        </w:rPr>
        <w:t xml:space="preserve"> 甲及び乙は、第３</w:t>
      </w:r>
      <w:r w:rsidR="005547EA" w:rsidRPr="00CB3BCD">
        <w:rPr>
          <w:rFonts w:hAnsi="ＭＳ ゴシック" w:hint="eastAsia"/>
          <w:sz w:val="23"/>
          <w:szCs w:val="23"/>
        </w:rPr>
        <w:t>４</w:t>
      </w:r>
      <w:r w:rsidRPr="00CB3BCD">
        <w:rPr>
          <w:rFonts w:hAnsi="ＭＳ ゴシック"/>
          <w:sz w:val="23"/>
          <w:szCs w:val="23"/>
        </w:rPr>
        <w:t>条第３項若しくは第４項に掲げる事由又は相手方の故意又は重大な過失により損害等を被ったときは、相手方に対して、被った直接損害に限り賠償請求をできる。</w:t>
      </w:r>
      <w:r w:rsidR="005547EA" w:rsidRPr="00CB3BCD">
        <w:rPr>
          <w:rFonts w:hAnsi="ＭＳ ゴシック" w:hint="eastAsia"/>
          <w:sz w:val="23"/>
          <w:szCs w:val="23"/>
        </w:rPr>
        <w:t>ただし、第１８条</w:t>
      </w:r>
      <w:r w:rsidR="00276E1A" w:rsidRPr="00CB3BCD">
        <w:rPr>
          <w:rFonts w:hAnsi="ＭＳ ゴシック" w:hint="eastAsia"/>
          <w:sz w:val="23"/>
          <w:szCs w:val="23"/>
        </w:rPr>
        <w:t>（機器</w:t>
      </w:r>
      <w:r w:rsidR="006E4C2B" w:rsidRPr="00CB3BCD">
        <w:rPr>
          <w:rFonts w:hAnsi="ＭＳ ゴシック" w:hint="eastAsia"/>
          <w:sz w:val="23"/>
          <w:szCs w:val="23"/>
        </w:rPr>
        <w:t>等</w:t>
      </w:r>
      <w:r w:rsidR="00276E1A" w:rsidRPr="00CB3BCD">
        <w:rPr>
          <w:rFonts w:hAnsi="ＭＳ ゴシック" w:hint="eastAsia"/>
          <w:sz w:val="23"/>
          <w:szCs w:val="23"/>
        </w:rPr>
        <w:t>の</w:t>
      </w:r>
      <w:r w:rsidR="006E4C2B" w:rsidRPr="00CB3BCD">
        <w:rPr>
          <w:rFonts w:hAnsi="ＭＳ ゴシック" w:hint="eastAsia"/>
          <w:sz w:val="23"/>
          <w:szCs w:val="23"/>
        </w:rPr>
        <w:t>持込み）</w:t>
      </w:r>
      <w:r w:rsidR="005547EA" w:rsidRPr="00CB3BCD">
        <w:rPr>
          <w:rFonts w:hAnsi="ＭＳ ゴシック" w:hint="eastAsia"/>
          <w:sz w:val="23"/>
          <w:szCs w:val="23"/>
        </w:rPr>
        <w:t>又は第３２条</w:t>
      </w:r>
      <w:r w:rsidR="00D95277" w:rsidRPr="00CB3BCD">
        <w:rPr>
          <w:rFonts w:hAnsi="ＭＳ ゴシック" w:hint="eastAsia"/>
          <w:sz w:val="23"/>
          <w:szCs w:val="23"/>
        </w:rPr>
        <w:t>（セキュリティ）については、各規定が定めるところによる。</w:t>
      </w:r>
    </w:p>
    <w:p w14:paraId="680F1D0E" w14:textId="77E92281" w:rsidR="005E01FC" w:rsidRPr="00CB3BCD" w:rsidRDefault="009C73DA" w:rsidP="005E01FC">
      <w:pPr>
        <w:pStyle w:val="Default"/>
        <w:rPr>
          <w:rFonts w:hAnsi="ＭＳ ゴシック"/>
          <w:sz w:val="23"/>
          <w:szCs w:val="23"/>
        </w:rPr>
      </w:pPr>
      <w:r w:rsidRPr="00CB3BCD">
        <w:rPr>
          <w:rFonts w:hAnsi="ＭＳ ゴシック" w:hint="eastAsia"/>
          <w:sz w:val="23"/>
          <w:szCs w:val="23"/>
        </w:rPr>
        <w:t>２．甲及び乙は、</w:t>
      </w:r>
      <w:r w:rsidR="009C48A4" w:rsidRPr="00CB3BCD">
        <w:rPr>
          <w:rFonts w:hAnsi="ＭＳ ゴシック" w:hint="eastAsia"/>
          <w:sz w:val="23"/>
          <w:szCs w:val="23"/>
        </w:rPr>
        <w:t>前項にかかわらず、</w:t>
      </w:r>
      <w:r w:rsidRPr="00CB3BCD">
        <w:rPr>
          <w:rFonts w:hAnsi="ＭＳ ゴシック" w:hint="eastAsia"/>
          <w:sz w:val="23"/>
          <w:szCs w:val="23"/>
        </w:rPr>
        <w:t>第３９条、第４０条又は</w:t>
      </w:r>
      <w:r w:rsidR="00140929" w:rsidRPr="00CB3BCD">
        <w:rPr>
          <w:rFonts w:hAnsi="ＭＳ ゴシック" w:hint="eastAsia"/>
          <w:sz w:val="23"/>
          <w:szCs w:val="23"/>
        </w:rPr>
        <w:t>第４２条により本契約を解除した場合、解除の要因となった相手方に対し、損害賠償に代えて違約金として</w:t>
      </w:r>
      <w:r w:rsidR="006C4516" w:rsidRPr="00CB3BCD">
        <w:rPr>
          <w:rFonts w:hAnsi="ＭＳ ゴシック" w:hint="eastAsia"/>
          <w:sz w:val="23"/>
          <w:szCs w:val="23"/>
        </w:rPr>
        <w:t>解除部分に相当する契約金額の１００分の１０に相当する金額を請求することができる。</w:t>
      </w:r>
    </w:p>
    <w:p w14:paraId="26DA879E" w14:textId="77777777" w:rsidR="005E01FC" w:rsidRPr="00CB3BCD" w:rsidRDefault="005E01FC" w:rsidP="005E01FC">
      <w:pPr>
        <w:pStyle w:val="Default"/>
        <w:rPr>
          <w:rFonts w:hAnsi="ＭＳ ゴシック"/>
          <w:sz w:val="23"/>
          <w:szCs w:val="23"/>
        </w:rPr>
      </w:pPr>
    </w:p>
    <w:p w14:paraId="2891709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（契約の有効期間）</w:t>
      </w:r>
      <w:r w:rsidRPr="00CB3BCD">
        <w:rPr>
          <w:rFonts w:hAnsi="ＭＳ ゴシック"/>
          <w:sz w:val="23"/>
          <w:szCs w:val="23"/>
        </w:rPr>
        <w:t xml:space="preserve"> </w:t>
      </w:r>
    </w:p>
    <w:p w14:paraId="6E9959E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第３７条</w:t>
      </w:r>
      <w:r w:rsidRPr="00CB3BCD">
        <w:rPr>
          <w:rFonts w:hAnsi="ＭＳ ゴシック"/>
          <w:sz w:val="23"/>
          <w:szCs w:val="23"/>
        </w:rPr>
        <w:t xml:space="preserve"> </w:t>
      </w:r>
      <w:r w:rsidRPr="00CB3BCD">
        <w:rPr>
          <w:rFonts w:hAnsi="ＭＳ ゴシック" w:hint="eastAsia"/>
          <w:sz w:val="23"/>
          <w:szCs w:val="23"/>
        </w:rPr>
        <w:t>本契約の有効期間は、第４条に定める実施期間のとおりとする。</w:t>
      </w:r>
      <w:r w:rsidRPr="00CB3BCD">
        <w:rPr>
          <w:rFonts w:hAnsi="ＭＳ ゴシック"/>
          <w:sz w:val="23"/>
          <w:szCs w:val="23"/>
        </w:rPr>
        <w:t xml:space="preserve"> </w:t>
      </w:r>
    </w:p>
    <w:p w14:paraId="0C1AAEDD" w14:textId="0FEB950C" w:rsidR="005E01FC" w:rsidRDefault="005E01FC" w:rsidP="005E01FC">
      <w:pPr>
        <w:pStyle w:val="Default"/>
        <w:rPr>
          <w:rFonts w:hAnsi="ＭＳ ゴシック"/>
          <w:sz w:val="23"/>
          <w:szCs w:val="23"/>
        </w:rPr>
      </w:pPr>
      <w:r w:rsidRPr="00CB3BCD">
        <w:rPr>
          <w:rFonts w:hAnsi="ＭＳ ゴシック" w:hint="eastAsia"/>
          <w:sz w:val="23"/>
          <w:szCs w:val="23"/>
        </w:rPr>
        <w:t>２．前項の規定に</w:t>
      </w:r>
      <w:r w:rsidR="00610660" w:rsidRPr="00CB3BCD">
        <w:rPr>
          <w:rFonts w:hAnsi="ＭＳ ゴシック" w:hint="eastAsia"/>
          <w:sz w:val="23"/>
          <w:szCs w:val="23"/>
        </w:rPr>
        <w:t>かかわ</w:t>
      </w:r>
      <w:r w:rsidRPr="00CB3BCD">
        <w:rPr>
          <w:rFonts w:hAnsi="ＭＳ ゴシック" w:hint="eastAsia"/>
          <w:sz w:val="23"/>
          <w:szCs w:val="23"/>
        </w:rPr>
        <w:t>らず、第２</w:t>
      </w:r>
      <w:r w:rsidR="009A7F0F" w:rsidRPr="00CB3BCD">
        <w:rPr>
          <w:rFonts w:hAnsi="ＭＳ ゴシック" w:hint="eastAsia"/>
          <w:sz w:val="23"/>
          <w:szCs w:val="23"/>
        </w:rPr>
        <w:t>２</w:t>
      </w:r>
      <w:r w:rsidRPr="00CB3BCD">
        <w:rPr>
          <w:rFonts w:hAnsi="ＭＳ ゴシック" w:hint="eastAsia"/>
          <w:sz w:val="23"/>
          <w:szCs w:val="23"/>
        </w:rPr>
        <w:t>条（知的財産権の帰属等）、第２</w:t>
      </w:r>
      <w:r w:rsidR="009A7F0F" w:rsidRPr="00CB3BCD">
        <w:rPr>
          <w:rFonts w:hAnsi="ＭＳ ゴシック" w:hint="eastAsia"/>
          <w:sz w:val="23"/>
          <w:szCs w:val="23"/>
        </w:rPr>
        <w:t>３</w:t>
      </w:r>
      <w:r w:rsidRPr="00CB3BCD">
        <w:rPr>
          <w:rFonts w:hAnsi="ＭＳ ゴシック" w:hint="eastAsia"/>
          <w:sz w:val="23"/>
          <w:szCs w:val="23"/>
        </w:rPr>
        <w:t>条（知的財産権の出願等）、第２</w:t>
      </w:r>
      <w:r w:rsidR="009A7F0F" w:rsidRPr="00CB3BCD">
        <w:rPr>
          <w:rFonts w:hAnsi="ＭＳ ゴシック" w:hint="eastAsia"/>
          <w:sz w:val="23"/>
          <w:szCs w:val="23"/>
        </w:rPr>
        <w:t>４</w:t>
      </w:r>
      <w:r w:rsidRPr="00CB3BCD">
        <w:rPr>
          <w:rFonts w:hAnsi="ＭＳ ゴシック" w:hint="eastAsia"/>
          <w:sz w:val="23"/>
          <w:szCs w:val="23"/>
        </w:rPr>
        <w:t>条（知的財産権の自己の利用）</w:t>
      </w:r>
      <w:r w:rsidR="001C6EFC" w:rsidRPr="00CB3BCD">
        <w:rPr>
          <w:rFonts w:hAnsi="ＭＳ ゴシック" w:hint="eastAsia"/>
          <w:sz w:val="23"/>
          <w:szCs w:val="23"/>
        </w:rPr>
        <w:t>、</w:t>
      </w:r>
      <w:r w:rsidRPr="00CB3BCD">
        <w:rPr>
          <w:rFonts w:hAnsi="ＭＳ ゴシック" w:hint="eastAsia"/>
          <w:sz w:val="23"/>
          <w:szCs w:val="23"/>
        </w:rPr>
        <w:t>第２</w:t>
      </w:r>
      <w:r w:rsidR="009A7F0F" w:rsidRPr="00CB3BCD">
        <w:rPr>
          <w:rFonts w:hAnsi="ＭＳ ゴシック" w:hint="eastAsia"/>
          <w:sz w:val="23"/>
          <w:szCs w:val="23"/>
        </w:rPr>
        <w:t>５</w:t>
      </w:r>
      <w:r w:rsidRPr="00CB3BCD">
        <w:rPr>
          <w:rFonts w:hAnsi="ＭＳ ゴシック" w:hint="eastAsia"/>
          <w:sz w:val="23"/>
          <w:szCs w:val="23"/>
        </w:rPr>
        <w:t>条（知的財産権の第三者に対する利用許諾）</w:t>
      </w:r>
      <w:r w:rsidR="001C6EFC" w:rsidRPr="00CB3BCD">
        <w:rPr>
          <w:rFonts w:hAnsi="ＭＳ ゴシック" w:hint="eastAsia"/>
          <w:sz w:val="23"/>
          <w:szCs w:val="23"/>
        </w:rPr>
        <w:t>及び第３５条（研究の終了等に伴う研究経費等の取扱い）</w:t>
      </w:r>
      <w:r w:rsidRPr="00CB3BCD">
        <w:rPr>
          <w:rFonts w:hAnsi="ＭＳ ゴシック" w:hint="eastAsia"/>
          <w:sz w:val="23"/>
          <w:szCs w:val="23"/>
        </w:rPr>
        <w:t>の規定は該当する権利の存続期間効力を有するものとする。第８条（帳簿の保管、提出）、第１０条（実績報告書の提出）、第１１条（研究経費の確定）、第１２条（実績額の調査）、第１３条（支払い済み金の返納）、第１４条（評価及び追跡調査等）、第</w:t>
      </w:r>
      <w:r w:rsidR="009A7F0F" w:rsidRPr="00CB3BCD">
        <w:rPr>
          <w:rFonts w:hAnsi="ＭＳ ゴシック" w:hint="eastAsia"/>
          <w:sz w:val="23"/>
          <w:szCs w:val="23"/>
        </w:rPr>
        <w:t>１８</w:t>
      </w:r>
      <w:r w:rsidRPr="00CB3BCD">
        <w:rPr>
          <w:rFonts w:hAnsi="ＭＳ ゴシック" w:hint="eastAsia"/>
          <w:sz w:val="23"/>
          <w:szCs w:val="23"/>
        </w:rPr>
        <w:t>条（機器等の持込み）第２項から第５項、第２</w:t>
      </w:r>
      <w:r w:rsidR="009A7F0F" w:rsidRPr="00CB3BCD">
        <w:rPr>
          <w:rFonts w:hAnsi="ＭＳ ゴシック" w:hint="eastAsia"/>
          <w:sz w:val="23"/>
          <w:szCs w:val="23"/>
        </w:rPr>
        <w:t>１</w:t>
      </w:r>
      <w:r w:rsidRPr="00CB3BCD">
        <w:rPr>
          <w:rFonts w:hAnsi="ＭＳ ゴシック" w:hint="eastAsia"/>
          <w:sz w:val="23"/>
          <w:szCs w:val="23"/>
        </w:rPr>
        <w:t>条（研究成果報告書の作成）、第２</w:t>
      </w:r>
      <w:r w:rsidR="009A7F0F" w:rsidRPr="00CB3BCD">
        <w:rPr>
          <w:rFonts w:hAnsi="ＭＳ ゴシック" w:hint="eastAsia"/>
          <w:sz w:val="23"/>
          <w:szCs w:val="23"/>
        </w:rPr>
        <w:t>７</w:t>
      </w:r>
      <w:r w:rsidRPr="00CB3BCD">
        <w:rPr>
          <w:rFonts w:hAnsi="ＭＳ ゴシック" w:hint="eastAsia"/>
          <w:sz w:val="23"/>
          <w:szCs w:val="23"/>
        </w:rPr>
        <w:t>条（成果の開示及び公表）、第</w:t>
      </w:r>
      <w:r w:rsidR="009A7F0F" w:rsidRPr="00CB3BCD">
        <w:rPr>
          <w:rFonts w:hAnsi="ＭＳ ゴシック" w:hint="eastAsia"/>
          <w:sz w:val="23"/>
          <w:szCs w:val="23"/>
        </w:rPr>
        <w:t>２８</w:t>
      </w:r>
      <w:r w:rsidRPr="00CB3BCD">
        <w:rPr>
          <w:rFonts w:hAnsi="ＭＳ ゴシック" w:hint="eastAsia"/>
          <w:sz w:val="23"/>
          <w:szCs w:val="23"/>
        </w:rPr>
        <w:t>条（守秘義務）第３項から第６項、第</w:t>
      </w:r>
      <w:r w:rsidR="009A7F0F" w:rsidRPr="00CB3BCD">
        <w:rPr>
          <w:rFonts w:hAnsi="ＭＳ ゴシック" w:hint="eastAsia"/>
          <w:sz w:val="23"/>
          <w:szCs w:val="23"/>
        </w:rPr>
        <w:t>２９</w:t>
      </w:r>
      <w:r w:rsidRPr="00CB3BCD">
        <w:rPr>
          <w:rFonts w:hAnsi="ＭＳ ゴシック" w:hint="eastAsia"/>
          <w:sz w:val="23"/>
          <w:szCs w:val="23"/>
        </w:rPr>
        <w:t>条（ノウハウの指定及び秘匿）第３項並びに第４項、第３</w:t>
      </w:r>
      <w:r w:rsidR="009A7F0F" w:rsidRPr="00CB3BCD">
        <w:rPr>
          <w:rFonts w:hAnsi="ＭＳ ゴシック" w:hint="eastAsia"/>
          <w:sz w:val="23"/>
          <w:szCs w:val="23"/>
        </w:rPr>
        <w:t>２</w:t>
      </w:r>
      <w:r w:rsidRPr="00CB3BCD">
        <w:rPr>
          <w:rFonts w:hAnsi="ＭＳ ゴシック" w:hint="eastAsia"/>
          <w:sz w:val="23"/>
          <w:szCs w:val="23"/>
        </w:rPr>
        <w:t>条（セキュリティ）</w:t>
      </w:r>
      <w:r w:rsidR="000E7B3A" w:rsidRPr="00CB3BCD">
        <w:rPr>
          <w:rFonts w:hAnsi="ＭＳ ゴシック" w:hint="eastAsia"/>
          <w:sz w:val="23"/>
          <w:szCs w:val="23"/>
        </w:rPr>
        <w:t>、第３６条（</w:t>
      </w:r>
      <w:r w:rsidR="008E44A3" w:rsidRPr="00CB3BCD">
        <w:rPr>
          <w:rFonts w:hAnsi="ＭＳ ゴシック" w:hint="eastAsia"/>
          <w:sz w:val="23"/>
          <w:szCs w:val="23"/>
        </w:rPr>
        <w:t>損害賠償及び解除における違約金</w:t>
      </w:r>
      <w:r w:rsidR="001A6B30" w:rsidRPr="00CB3BCD">
        <w:rPr>
          <w:rFonts w:hAnsi="ＭＳ ゴシック" w:hint="eastAsia"/>
          <w:sz w:val="23"/>
          <w:szCs w:val="23"/>
        </w:rPr>
        <w:t>及び</w:t>
      </w:r>
      <w:r w:rsidRPr="00CB3BCD">
        <w:rPr>
          <w:rFonts w:hAnsi="ＭＳ ゴシック" w:hint="eastAsia"/>
          <w:sz w:val="23"/>
          <w:szCs w:val="23"/>
        </w:rPr>
        <w:t>第</w:t>
      </w:r>
      <w:r w:rsidR="007D4211" w:rsidRPr="00CB3BCD">
        <w:rPr>
          <w:rFonts w:hAnsi="ＭＳ ゴシック" w:hint="eastAsia"/>
          <w:sz w:val="23"/>
          <w:szCs w:val="23"/>
        </w:rPr>
        <w:t>４５</w:t>
      </w:r>
      <w:r w:rsidRPr="00CB3BCD">
        <w:rPr>
          <w:rFonts w:hAnsi="ＭＳ ゴシック" w:hint="eastAsia"/>
          <w:sz w:val="23"/>
          <w:szCs w:val="23"/>
        </w:rPr>
        <w:t>条（</w:t>
      </w:r>
      <w:r w:rsidR="001A6B30" w:rsidRPr="00CB3BCD">
        <w:rPr>
          <w:rFonts w:hAnsi="ＭＳ ゴシック" w:hint="eastAsia"/>
          <w:sz w:val="23"/>
          <w:szCs w:val="23"/>
        </w:rPr>
        <w:t>裁判管轄</w:t>
      </w:r>
      <w:r w:rsidRPr="00CB3BCD">
        <w:rPr>
          <w:rFonts w:hAnsi="ＭＳ ゴシック" w:hint="eastAsia"/>
          <w:sz w:val="23"/>
          <w:szCs w:val="23"/>
        </w:rPr>
        <w:t>）の規定は本契約の有効期間満了後も効力を有するものとし、それぞれ該当する条項に期限の定めがある場合には、当該期間満了</w:t>
      </w:r>
      <w:r w:rsidRPr="00CB3BCD">
        <w:rPr>
          <w:rFonts w:hAnsi="ＭＳ ゴシック" w:hint="eastAsia"/>
          <w:sz w:val="23"/>
          <w:szCs w:val="23"/>
        </w:rPr>
        <w:lastRenderedPageBreak/>
        <w:t>日まで効力を有するものとする。</w:t>
      </w:r>
      <w:r w:rsidRPr="00CB3BCD">
        <w:rPr>
          <w:rFonts w:hAnsi="ＭＳ ゴシック"/>
          <w:sz w:val="23"/>
          <w:szCs w:val="23"/>
        </w:rPr>
        <w:t xml:space="preserve"> </w:t>
      </w:r>
    </w:p>
    <w:p w14:paraId="5BC1A268" w14:textId="77777777" w:rsidR="003960C4" w:rsidRPr="00CB3BCD" w:rsidRDefault="003960C4" w:rsidP="005E01FC">
      <w:pPr>
        <w:pStyle w:val="Default"/>
        <w:rPr>
          <w:rFonts w:hAnsi="ＭＳ ゴシック"/>
          <w:sz w:val="23"/>
          <w:szCs w:val="23"/>
        </w:rPr>
      </w:pPr>
    </w:p>
    <w:p w14:paraId="4F0980D2" w14:textId="283D0157" w:rsidR="005E01FC" w:rsidRPr="00CB3BCD" w:rsidRDefault="005E01FC" w:rsidP="005E01FC">
      <w:pPr>
        <w:pStyle w:val="Default"/>
        <w:rPr>
          <w:rFonts w:hAnsi="ＭＳ ゴシック"/>
          <w:sz w:val="23"/>
          <w:szCs w:val="23"/>
        </w:rPr>
      </w:pPr>
      <w:r w:rsidRPr="00CB3BCD">
        <w:rPr>
          <w:rFonts w:hAnsi="ＭＳ ゴシック" w:hint="eastAsia"/>
          <w:sz w:val="23"/>
          <w:szCs w:val="23"/>
        </w:rPr>
        <w:t>（契約の変更）</w:t>
      </w:r>
      <w:r w:rsidRPr="00CB3BCD">
        <w:rPr>
          <w:rFonts w:hAnsi="ＭＳ ゴシック"/>
          <w:sz w:val="23"/>
          <w:szCs w:val="23"/>
        </w:rPr>
        <w:t xml:space="preserve"> </w:t>
      </w:r>
    </w:p>
    <w:p w14:paraId="3A9FCAA3" w14:textId="0F5004DC" w:rsidR="005E01FC" w:rsidRPr="00CB3BCD" w:rsidRDefault="005E01FC" w:rsidP="005E01FC">
      <w:pPr>
        <w:pStyle w:val="Default"/>
        <w:rPr>
          <w:rFonts w:hAnsi="ＭＳ ゴシック"/>
          <w:sz w:val="23"/>
          <w:szCs w:val="23"/>
        </w:rPr>
      </w:pPr>
      <w:r w:rsidRPr="00CB3BCD">
        <w:rPr>
          <w:rFonts w:hAnsi="ＭＳ ゴシック" w:hint="eastAsia"/>
          <w:sz w:val="23"/>
          <w:szCs w:val="23"/>
        </w:rPr>
        <w:t>第３８条</w:t>
      </w:r>
      <w:r w:rsidRPr="00CB3BCD">
        <w:rPr>
          <w:rFonts w:hAnsi="ＭＳ ゴシック"/>
          <w:sz w:val="23"/>
          <w:szCs w:val="23"/>
        </w:rPr>
        <w:t xml:space="preserve"> </w:t>
      </w:r>
      <w:r w:rsidRPr="00CB3BCD">
        <w:rPr>
          <w:rFonts w:hAnsi="ＭＳ ゴシック" w:hint="eastAsia"/>
          <w:sz w:val="23"/>
          <w:szCs w:val="23"/>
        </w:rPr>
        <w:t>甲及び乙は、全者合意の上、本契約書を変更することができる。</w:t>
      </w:r>
      <w:r w:rsidRPr="00CB3BCD">
        <w:rPr>
          <w:rFonts w:hAnsi="ＭＳ ゴシック"/>
          <w:sz w:val="23"/>
          <w:szCs w:val="23"/>
        </w:rPr>
        <w:t xml:space="preserve"> </w:t>
      </w:r>
    </w:p>
    <w:p w14:paraId="1F2D9A98" w14:textId="77777777" w:rsidR="005E01FC" w:rsidRPr="00CB3BCD" w:rsidRDefault="005E01FC" w:rsidP="005E01FC">
      <w:pPr>
        <w:pStyle w:val="Default"/>
        <w:rPr>
          <w:rFonts w:hAnsi="ＭＳ ゴシック"/>
          <w:sz w:val="23"/>
          <w:szCs w:val="23"/>
        </w:rPr>
      </w:pPr>
    </w:p>
    <w:p w14:paraId="339088B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（属性要件に基づく契約解除）</w:t>
      </w:r>
    </w:p>
    <w:p w14:paraId="4AD9C9F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第３９条 甲及び乙は、相手方が次の各号に該当すると認められるときは、本契約を解除することができる。</w:t>
      </w:r>
    </w:p>
    <w:p w14:paraId="202601BE"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１）法人等（法人又は団体をいう。）の役員等（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D1D96E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（２）役員等が、自己、自社若しくは第三者の不正の利益を図る目的、又は第三者に損害を加える目的をもって、暴力団又は暴力団員を利用するなどしているとき。</w:t>
      </w:r>
    </w:p>
    <w:p w14:paraId="23334E06"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（３）役員等が、暴力団又は暴力団員に対して、資金等を供給し、又は便宜を供与するなど直接的あるいは積極的に暴力団の維持、運営に協力し、若しくは関与しているとき。</w:t>
      </w:r>
    </w:p>
    <w:p w14:paraId="02450CE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（４）役員等が、暴力団又は暴力団員であることを知りながらこれを不当に利用するなどしているとき。</w:t>
      </w:r>
    </w:p>
    <w:p w14:paraId="2E0BDF4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（５）役員等が、暴力団又は暴力団員と社会的に非難されるべき関係を有しているとき。</w:t>
      </w:r>
    </w:p>
    <w:p w14:paraId="2A7B6FF7" w14:textId="77777777" w:rsidR="005E01FC" w:rsidRPr="00CB3BCD" w:rsidRDefault="005E01FC" w:rsidP="005E01FC">
      <w:pPr>
        <w:pStyle w:val="Default"/>
        <w:rPr>
          <w:rFonts w:hAnsi="ＭＳ ゴシック"/>
          <w:sz w:val="23"/>
          <w:szCs w:val="23"/>
        </w:rPr>
      </w:pPr>
    </w:p>
    <w:p w14:paraId="5C83210F"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（行為要件に基づく契約解除）</w:t>
      </w:r>
    </w:p>
    <w:p w14:paraId="2D981D7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第４０条 甲及び乙は、相手方が自ら又は第三者を利用して次の各号に該当する行為をした場合は、本契約を解除することができる。</w:t>
      </w:r>
    </w:p>
    <w:p w14:paraId="3FAFDA24"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（１）暴力的な要求行為</w:t>
      </w:r>
    </w:p>
    <w:p w14:paraId="5850647A"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（２）法的な責任を超えた不当な要求行為</w:t>
      </w:r>
    </w:p>
    <w:p w14:paraId="1F2B8E8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（３）取引に関して脅迫的な言動をし、又は暴力を用いる行為</w:t>
      </w:r>
    </w:p>
    <w:p w14:paraId="65070A89"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（４）偽計又は威力を用いて業務を妨害する行為</w:t>
      </w:r>
    </w:p>
    <w:p w14:paraId="5A2C0688"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（５）その他前各号に準ずる行為</w:t>
      </w:r>
    </w:p>
    <w:p w14:paraId="2B2BB018" w14:textId="77777777" w:rsidR="005E01FC" w:rsidRPr="00CB3BCD" w:rsidRDefault="005E01FC" w:rsidP="005E01FC">
      <w:pPr>
        <w:pStyle w:val="Default"/>
        <w:rPr>
          <w:rFonts w:hAnsi="ＭＳ ゴシック"/>
          <w:sz w:val="23"/>
          <w:szCs w:val="23"/>
        </w:rPr>
      </w:pPr>
    </w:p>
    <w:p w14:paraId="460F658E"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（表明確約）</w:t>
      </w:r>
    </w:p>
    <w:p w14:paraId="57B7D472"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第４１条 甲及び乙は、前二条各号のいずれにも該当しないことを表明し、かつ、</w:t>
      </w:r>
      <w:r w:rsidRPr="00CB3BCD">
        <w:rPr>
          <w:rFonts w:hAnsi="ＭＳ ゴシック" w:hint="eastAsia"/>
          <w:sz w:val="23"/>
          <w:szCs w:val="23"/>
        </w:rPr>
        <w:lastRenderedPageBreak/>
        <w:t>将来にわたっても該当しないことを確約する。</w:t>
      </w:r>
    </w:p>
    <w:p w14:paraId="425E0DC7"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　乙は、前二条各号に該当する者（以下「解除対象者」という。）を再委託者としないことを確約する。</w:t>
      </w:r>
    </w:p>
    <w:p w14:paraId="2D436881" w14:textId="77777777" w:rsidR="005E01FC" w:rsidRPr="00CB3BCD" w:rsidRDefault="005E01FC" w:rsidP="005E01FC">
      <w:pPr>
        <w:pStyle w:val="Default"/>
        <w:rPr>
          <w:rFonts w:hAnsi="ＭＳ ゴシック"/>
          <w:sz w:val="23"/>
          <w:szCs w:val="23"/>
        </w:rPr>
      </w:pPr>
    </w:p>
    <w:p w14:paraId="0E0CF535"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（乙の契約相手に関する契約解除）</w:t>
      </w:r>
    </w:p>
    <w:p w14:paraId="2227ABA7"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第４２条 乙は、本契約履行の目的で契約した者が、当該契約後に解除対象者であることが判明したときは、直ちに当該契約相手との契約を解除し、又は当該契約相手に対し契約を解除させるようにしなければならない。</w:t>
      </w:r>
    </w:p>
    <w:p w14:paraId="66F0DE63"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２．甲は、乙が、契約相手が解除対象者であることを知りながら契約し、若しくは契約相手の契約を承認したとき、又は正当な理由がないのに前項の規定に反して当該契約相手との契約を解除せず、若しくは当該契約相手に対し契約を解除させるための措置を講じないときは、本契約を解除することができる。</w:t>
      </w:r>
    </w:p>
    <w:p w14:paraId="5C1B5045" w14:textId="77777777" w:rsidR="005E01FC" w:rsidRPr="00CB3BCD" w:rsidRDefault="005E01FC" w:rsidP="005E01FC">
      <w:pPr>
        <w:pStyle w:val="Default"/>
        <w:rPr>
          <w:rFonts w:hAnsi="ＭＳ ゴシック"/>
          <w:sz w:val="23"/>
          <w:szCs w:val="23"/>
        </w:rPr>
      </w:pPr>
    </w:p>
    <w:p w14:paraId="1EE34F85"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（不当介入に関する通報・報告）</w:t>
      </w:r>
    </w:p>
    <w:p w14:paraId="3E085B39" w14:textId="1FB737B1" w:rsidR="00EC3876" w:rsidRPr="00CB3BCD" w:rsidRDefault="005E01FC" w:rsidP="005E01FC">
      <w:pPr>
        <w:pStyle w:val="Default"/>
        <w:rPr>
          <w:rFonts w:hAnsi="ＭＳ ゴシック"/>
          <w:sz w:val="23"/>
          <w:szCs w:val="23"/>
        </w:rPr>
      </w:pPr>
      <w:r w:rsidRPr="00CB3BCD">
        <w:rPr>
          <w:rFonts w:hAnsi="ＭＳ ゴシック" w:hint="eastAsia"/>
          <w:sz w:val="23"/>
          <w:szCs w:val="23"/>
        </w:rPr>
        <w:t>第４３条 甲及び乙は、本契約に関して、自ら又は自己の契約相手が、暴力団、暴力団員、社会運動・政治運動標ぼうゴロ等の反社会的勢力から不当要求、業務妨害等の不当介入（以下「不当介入」という。）を受けた場合は、これを拒否し、又は契約相手をして、これを拒否させるとともに、速やかに不当介入の事実を相手方に報告するとともに、警察への通報及び捜査上必要な協力を行うものとする。</w:t>
      </w:r>
    </w:p>
    <w:p w14:paraId="247DB10F" w14:textId="77777777" w:rsidR="005E01FC" w:rsidRPr="00CB3BCD" w:rsidRDefault="005E01FC" w:rsidP="005E01FC">
      <w:pPr>
        <w:pStyle w:val="Default"/>
        <w:rPr>
          <w:rFonts w:hAnsi="ＭＳ ゴシック"/>
          <w:sz w:val="23"/>
          <w:szCs w:val="23"/>
        </w:rPr>
      </w:pPr>
    </w:p>
    <w:p w14:paraId="04FE628C"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（協議）</w:t>
      </w:r>
      <w:r w:rsidRPr="00CB3BCD">
        <w:rPr>
          <w:rFonts w:hAnsi="ＭＳ ゴシック"/>
          <w:sz w:val="23"/>
          <w:szCs w:val="23"/>
        </w:rPr>
        <w:t xml:space="preserve"> </w:t>
      </w:r>
    </w:p>
    <w:p w14:paraId="2E173D06" w14:textId="2C1685E8" w:rsidR="005E01FC" w:rsidRPr="00CB3BCD" w:rsidRDefault="005E01FC" w:rsidP="005E01FC">
      <w:pPr>
        <w:pStyle w:val="Default"/>
        <w:rPr>
          <w:rFonts w:hAnsi="ＭＳ ゴシック"/>
          <w:sz w:val="23"/>
          <w:szCs w:val="23"/>
        </w:rPr>
      </w:pPr>
      <w:r w:rsidRPr="00CB3BCD">
        <w:rPr>
          <w:rFonts w:hAnsi="ＭＳ ゴシック" w:hint="eastAsia"/>
          <w:sz w:val="23"/>
          <w:szCs w:val="23"/>
        </w:rPr>
        <w:t>第４４条</w:t>
      </w:r>
      <w:r w:rsidRPr="00CB3BCD">
        <w:rPr>
          <w:rFonts w:hAnsi="ＭＳ ゴシック"/>
          <w:sz w:val="23"/>
          <w:szCs w:val="23"/>
        </w:rPr>
        <w:t xml:space="preserve"> </w:t>
      </w:r>
      <w:r w:rsidR="005C2F57" w:rsidRPr="00CB3BCD">
        <w:rPr>
          <w:rFonts w:hAnsi="ＭＳ ゴシック" w:hint="eastAsia"/>
          <w:sz w:val="23"/>
          <w:szCs w:val="23"/>
        </w:rPr>
        <w:t>本</w:t>
      </w:r>
      <w:r w:rsidRPr="00CB3BCD">
        <w:rPr>
          <w:rFonts w:hAnsi="ＭＳ ゴシック" w:hint="eastAsia"/>
          <w:sz w:val="23"/>
          <w:szCs w:val="23"/>
        </w:rPr>
        <w:t>契約について疑義を生じたとき及び本共同研究に関して</w:t>
      </w:r>
      <w:r w:rsidR="005C2F57" w:rsidRPr="00CB3BCD">
        <w:rPr>
          <w:rFonts w:hAnsi="ＭＳ ゴシック" w:hint="eastAsia"/>
          <w:sz w:val="23"/>
          <w:szCs w:val="23"/>
        </w:rPr>
        <w:t>本</w:t>
      </w:r>
      <w:r w:rsidRPr="00CB3BCD">
        <w:rPr>
          <w:rFonts w:hAnsi="ＭＳ ゴシック" w:hint="eastAsia"/>
          <w:sz w:val="23"/>
          <w:szCs w:val="23"/>
        </w:rPr>
        <w:t>契約に定めのない事項があるときは、甲乙協議して定めるものとする。</w:t>
      </w:r>
      <w:r w:rsidRPr="00CB3BCD">
        <w:rPr>
          <w:rFonts w:hAnsi="ＭＳ ゴシック"/>
          <w:sz w:val="23"/>
          <w:szCs w:val="23"/>
        </w:rPr>
        <w:t xml:space="preserve"> </w:t>
      </w:r>
    </w:p>
    <w:p w14:paraId="4C8CD071" w14:textId="7C0973C6" w:rsidR="005E01FC" w:rsidRPr="00CB3BCD" w:rsidRDefault="005E01FC" w:rsidP="005E01FC">
      <w:pPr>
        <w:pStyle w:val="Default"/>
        <w:rPr>
          <w:rFonts w:hAnsi="ＭＳ ゴシック"/>
          <w:sz w:val="23"/>
          <w:szCs w:val="23"/>
        </w:rPr>
      </w:pPr>
    </w:p>
    <w:p w14:paraId="125EC787" w14:textId="77777777" w:rsidR="008131E9" w:rsidRPr="00CB3BCD" w:rsidRDefault="008131E9" w:rsidP="008131E9">
      <w:pPr>
        <w:pStyle w:val="Default"/>
        <w:rPr>
          <w:rFonts w:hAnsi="ＭＳ ゴシック"/>
          <w:sz w:val="23"/>
          <w:szCs w:val="23"/>
        </w:rPr>
      </w:pPr>
      <w:r w:rsidRPr="00CB3BCD">
        <w:rPr>
          <w:rFonts w:hAnsi="ＭＳ ゴシック" w:hint="eastAsia"/>
          <w:sz w:val="23"/>
          <w:szCs w:val="23"/>
        </w:rPr>
        <w:t>（裁判管轄）</w:t>
      </w:r>
    </w:p>
    <w:p w14:paraId="11AB6067" w14:textId="549A72B2" w:rsidR="005C2F57" w:rsidRPr="00CB3BCD" w:rsidRDefault="008131E9" w:rsidP="008131E9">
      <w:pPr>
        <w:pStyle w:val="Default"/>
        <w:rPr>
          <w:rFonts w:hAnsi="ＭＳ ゴシック"/>
          <w:sz w:val="23"/>
          <w:szCs w:val="23"/>
        </w:rPr>
      </w:pPr>
      <w:r w:rsidRPr="00CB3BCD">
        <w:rPr>
          <w:rFonts w:hAnsi="ＭＳ ゴシック" w:hint="eastAsia"/>
          <w:sz w:val="23"/>
          <w:szCs w:val="23"/>
        </w:rPr>
        <w:t>第</w:t>
      </w:r>
      <w:r w:rsidR="007D4211" w:rsidRPr="00CB3BCD">
        <w:rPr>
          <w:rFonts w:hAnsi="ＭＳ ゴシック" w:hint="eastAsia"/>
          <w:sz w:val="23"/>
          <w:szCs w:val="23"/>
        </w:rPr>
        <w:t>４５</w:t>
      </w:r>
      <w:r w:rsidRPr="00CB3BCD">
        <w:rPr>
          <w:rFonts w:hAnsi="ＭＳ ゴシック" w:hint="eastAsia"/>
          <w:sz w:val="23"/>
          <w:szCs w:val="23"/>
        </w:rPr>
        <w:t>条</w:t>
      </w:r>
      <w:r w:rsidRPr="00CB3BCD">
        <w:rPr>
          <w:rFonts w:hAnsi="ＭＳ ゴシック"/>
          <w:sz w:val="23"/>
          <w:szCs w:val="23"/>
        </w:rPr>
        <w:t xml:space="preserve"> 本契約に関する紛争については、東京地方裁判所（本庁）を第一審専属的合意管轄裁判所とする。</w:t>
      </w:r>
    </w:p>
    <w:p w14:paraId="290F83C7" w14:textId="77777777" w:rsidR="005C2F57" w:rsidRPr="00CB3BCD" w:rsidRDefault="005C2F57" w:rsidP="005E01FC">
      <w:pPr>
        <w:pStyle w:val="Default"/>
        <w:rPr>
          <w:rFonts w:hAnsi="ＭＳ ゴシック"/>
          <w:sz w:val="23"/>
          <w:szCs w:val="23"/>
        </w:rPr>
      </w:pPr>
    </w:p>
    <w:p w14:paraId="512560E8" w14:textId="34A6EF93" w:rsidR="005E01FC" w:rsidRDefault="005E01FC" w:rsidP="005E01FC">
      <w:pPr>
        <w:pStyle w:val="Default"/>
        <w:rPr>
          <w:rFonts w:hAnsi="ＭＳ ゴシック"/>
          <w:sz w:val="23"/>
          <w:szCs w:val="23"/>
        </w:rPr>
      </w:pPr>
    </w:p>
    <w:p w14:paraId="0341ABC7" w14:textId="0967AED0" w:rsidR="0045113C" w:rsidRDefault="0045113C" w:rsidP="005E01FC">
      <w:pPr>
        <w:pStyle w:val="Default"/>
        <w:rPr>
          <w:rFonts w:hAnsi="ＭＳ ゴシック"/>
          <w:sz w:val="23"/>
          <w:szCs w:val="23"/>
        </w:rPr>
      </w:pPr>
    </w:p>
    <w:p w14:paraId="69AA19E9" w14:textId="3DB0E0E4" w:rsidR="0045113C" w:rsidRDefault="0045113C" w:rsidP="005E01FC">
      <w:pPr>
        <w:pStyle w:val="Default"/>
        <w:rPr>
          <w:rFonts w:hAnsi="ＭＳ ゴシック"/>
          <w:sz w:val="23"/>
          <w:szCs w:val="23"/>
        </w:rPr>
      </w:pPr>
    </w:p>
    <w:p w14:paraId="45B072E7" w14:textId="1D34ED39" w:rsidR="0045113C" w:rsidRDefault="0045113C" w:rsidP="005E01FC">
      <w:pPr>
        <w:pStyle w:val="Default"/>
        <w:rPr>
          <w:rFonts w:hAnsi="ＭＳ ゴシック"/>
          <w:sz w:val="23"/>
          <w:szCs w:val="23"/>
        </w:rPr>
      </w:pPr>
    </w:p>
    <w:p w14:paraId="127D6D5D" w14:textId="70D95177" w:rsidR="0045113C" w:rsidRDefault="0045113C" w:rsidP="005E01FC">
      <w:pPr>
        <w:pStyle w:val="Default"/>
        <w:rPr>
          <w:rFonts w:hAnsi="ＭＳ ゴシック"/>
          <w:sz w:val="23"/>
          <w:szCs w:val="23"/>
        </w:rPr>
      </w:pPr>
    </w:p>
    <w:p w14:paraId="5C172369" w14:textId="7EB6639C" w:rsidR="0045113C" w:rsidRDefault="0045113C" w:rsidP="005E01FC">
      <w:pPr>
        <w:pStyle w:val="Default"/>
        <w:rPr>
          <w:rFonts w:hAnsi="ＭＳ ゴシック"/>
          <w:sz w:val="23"/>
          <w:szCs w:val="23"/>
        </w:rPr>
      </w:pPr>
    </w:p>
    <w:p w14:paraId="36184A2A" w14:textId="77777777" w:rsidR="0045113C" w:rsidRPr="00CB3BCD" w:rsidRDefault="0045113C" w:rsidP="005E01FC">
      <w:pPr>
        <w:pStyle w:val="Default"/>
        <w:rPr>
          <w:rFonts w:hAnsi="ＭＳ ゴシック"/>
          <w:sz w:val="23"/>
          <w:szCs w:val="23"/>
        </w:rPr>
      </w:pPr>
    </w:p>
    <w:p w14:paraId="220386AA" w14:textId="77777777" w:rsidR="005E01FC" w:rsidRPr="00CB3BCD" w:rsidRDefault="005E01FC" w:rsidP="005E01FC">
      <w:pPr>
        <w:pStyle w:val="Default"/>
        <w:rPr>
          <w:rFonts w:hAnsi="ＭＳ ゴシック"/>
          <w:sz w:val="23"/>
          <w:szCs w:val="23"/>
        </w:rPr>
      </w:pPr>
    </w:p>
    <w:p w14:paraId="7C51EE30" w14:textId="77777777" w:rsidR="005E01FC" w:rsidRPr="00CB3BCD" w:rsidRDefault="005E01FC" w:rsidP="005E01FC">
      <w:pPr>
        <w:pStyle w:val="Default"/>
        <w:rPr>
          <w:rFonts w:hAnsi="ＭＳ ゴシック"/>
          <w:sz w:val="23"/>
          <w:szCs w:val="23"/>
        </w:rPr>
      </w:pPr>
      <w:r w:rsidRPr="00CB3BCD">
        <w:rPr>
          <w:rFonts w:hAnsi="ＭＳ ゴシック" w:hint="eastAsia"/>
          <w:sz w:val="23"/>
          <w:szCs w:val="23"/>
        </w:rPr>
        <w:t>この契約の証として本契約書●通を作成し、甲乙記名捺印のうえ、各自１通を保有する。</w:t>
      </w:r>
      <w:r w:rsidRPr="00CB3BCD">
        <w:rPr>
          <w:rFonts w:hAnsi="ＭＳ ゴシック"/>
          <w:sz w:val="23"/>
          <w:szCs w:val="23"/>
        </w:rPr>
        <w:t xml:space="preserve"> </w:t>
      </w:r>
    </w:p>
    <w:p w14:paraId="6E2B9DBF" w14:textId="77777777" w:rsidR="005E01FC" w:rsidRPr="00CB3BCD" w:rsidRDefault="005E01FC" w:rsidP="005E01FC">
      <w:pPr>
        <w:pStyle w:val="Default"/>
        <w:rPr>
          <w:rFonts w:hAnsi="ＭＳ ゴシック"/>
          <w:sz w:val="23"/>
          <w:szCs w:val="23"/>
        </w:rPr>
      </w:pPr>
    </w:p>
    <w:p w14:paraId="1A4FA166" w14:textId="77777777" w:rsidR="005E01FC" w:rsidRPr="00CB3BCD" w:rsidRDefault="005E01FC" w:rsidP="005E01FC">
      <w:pPr>
        <w:pStyle w:val="Default"/>
        <w:rPr>
          <w:rFonts w:hAnsi="ＭＳ ゴシック"/>
          <w:sz w:val="23"/>
          <w:szCs w:val="23"/>
        </w:rPr>
      </w:pPr>
    </w:p>
    <w:p w14:paraId="7BEF8704" w14:textId="06CE5531" w:rsidR="005E01FC" w:rsidRPr="00CB3BCD" w:rsidRDefault="005E01FC" w:rsidP="005E01FC">
      <w:pPr>
        <w:pStyle w:val="Default"/>
        <w:rPr>
          <w:rFonts w:hAnsi="ＭＳ ゴシック"/>
          <w:sz w:val="23"/>
          <w:szCs w:val="23"/>
        </w:rPr>
      </w:pPr>
      <w:r w:rsidRPr="00CB3BCD">
        <w:rPr>
          <w:rFonts w:hAnsi="ＭＳ ゴシック" w:hint="eastAsia"/>
          <w:sz w:val="23"/>
          <w:szCs w:val="23"/>
        </w:rPr>
        <w:t>２０</w:t>
      </w:r>
      <w:r w:rsidR="0045113C">
        <w:rPr>
          <w:rFonts w:hAnsi="ＭＳ ゴシック" w:hint="eastAsia"/>
          <w:sz w:val="23"/>
          <w:szCs w:val="23"/>
        </w:rPr>
        <w:t>２</w:t>
      </w:r>
      <w:r w:rsidRPr="00CB3BCD">
        <w:rPr>
          <w:rFonts w:hAnsi="ＭＳ ゴシック" w:hint="eastAsia"/>
          <w:sz w:val="23"/>
          <w:szCs w:val="23"/>
        </w:rPr>
        <w:t>●</w:t>
      </w:r>
      <w:r w:rsidRPr="00CB3BCD">
        <w:rPr>
          <w:rFonts w:hAnsi="ＭＳ ゴシック" w:hint="eastAsia"/>
          <w:sz w:val="23"/>
          <w:szCs w:val="23"/>
          <w:lang w:eastAsia="zh-TW"/>
        </w:rPr>
        <w:t>年</w:t>
      </w:r>
      <w:r w:rsidRPr="00CB3BCD">
        <w:rPr>
          <w:rFonts w:hAnsi="ＭＳ ゴシック" w:hint="eastAsia"/>
          <w:sz w:val="23"/>
          <w:szCs w:val="23"/>
        </w:rPr>
        <w:t>●</w:t>
      </w:r>
      <w:r w:rsidRPr="00CB3BCD">
        <w:rPr>
          <w:rFonts w:hAnsi="ＭＳ ゴシック" w:hint="eastAsia"/>
          <w:sz w:val="23"/>
          <w:szCs w:val="23"/>
          <w:lang w:eastAsia="zh-TW"/>
        </w:rPr>
        <w:t>月</w:t>
      </w:r>
      <w:r w:rsidRPr="00CB3BCD">
        <w:rPr>
          <w:rFonts w:hAnsi="ＭＳ ゴシック" w:hint="eastAsia"/>
          <w:sz w:val="23"/>
          <w:szCs w:val="23"/>
        </w:rPr>
        <w:t>●</w:t>
      </w:r>
      <w:r w:rsidRPr="00CB3BCD">
        <w:rPr>
          <w:rFonts w:hAnsi="ＭＳ ゴシック" w:hint="eastAsia"/>
          <w:sz w:val="23"/>
          <w:szCs w:val="23"/>
          <w:lang w:eastAsia="zh-TW"/>
        </w:rPr>
        <w:t>日</w:t>
      </w:r>
      <w:r w:rsidRPr="00CB3BCD">
        <w:rPr>
          <w:rFonts w:hAnsi="ＭＳ ゴシック"/>
          <w:sz w:val="23"/>
          <w:szCs w:val="23"/>
          <w:lang w:eastAsia="zh-TW"/>
        </w:rPr>
        <w:t xml:space="preserve"> </w:t>
      </w:r>
    </w:p>
    <w:p w14:paraId="2F1B90CD" w14:textId="77777777" w:rsidR="005E01FC" w:rsidRPr="00CB3BCD" w:rsidRDefault="005E01FC" w:rsidP="005E01FC">
      <w:pPr>
        <w:pStyle w:val="Default"/>
        <w:rPr>
          <w:rFonts w:hAnsi="ＭＳ ゴシック"/>
          <w:sz w:val="23"/>
          <w:szCs w:val="23"/>
        </w:rPr>
      </w:pPr>
    </w:p>
    <w:p w14:paraId="4F8ED520" w14:textId="77777777" w:rsidR="005E01FC" w:rsidRPr="00CB3BCD" w:rsidRDefault="005E01FC" w:rsidP="005E01FC">
      <w:pPr>
        <w:pStyle w:val="Default"/>
        <w:ind w:firstLineChars="400" w:firstLine="920"/>
        <w:rPr>
          <w:rFonts w:hAnsi="ＭＳ ゴシック"/>
          <w:sz w:val="23"/>
          <w:szCs w:val="23"/>
          <w:lang w:eastAsia="zh-TW"/>
        </w:rPr>
      </w:pPr>
      <w:r w:rsidRPr="00CB3BCD">
        <w:rPr>
          <w:rFonts w:hAnsi="ＭＳ ゴシック" w:hint="eastAsia"/>
          <w:sz w:val="23"/>
          <w:szCs w:val="23"/>
          <w:lang w:eastAsia="zh-TW"/>
        </w:rPr>
        <w:t>甲　　　　　　　　東京都調布市深大寺東町七丁目４４番地１</w:t>
      </w:r>
      <w:r w:rsidRPr="00CB3BCD">
        <w:rPr>
          <w:rFonts w:hAnsi="ＭＳ ゴシック"/>
          <w:sz w:val="23"/>
          <w:szCs w:val="23"/>
          <w:lang w:eastAsia="zh-TW"/>
        </w:rPr>
        <w:t xml:space="preserve"> </w:t>
      </w:r>
    </w:p>
    <w:p w14:paraId="3592FF7F" w14:textId="77777777" w:rsidR="005E01FC" w:rsidRPr="00CB3BCD" w:rsidRDefault="005E01FC" w:rsidP="005E01FC">
      <w:pPr>
        <w:pStyle w:val="Default"/>
        <w:ind w:firstLineChars="1400" w:firstLine="3220"/>
        <w:rPr>
          <w:rFonts w:hAnsi="ＭＳ ゴシック"/>
          <w:sz w:val="23"/>
          <w:szCs w:val="23"/>
          <w:lang w:eastAsia="zh-TW"/>
        </w:rPr>
      </w:pPr>
      <w:r w:rsidRPr="00CB3BCD">
        <w:rPr>
          <w:rFonts w:hAnsi="ＭＳ ゴシック" w:cs="ＭＳi." w:hint="eastAsia"/>
          <w:sz w:val="23"/>
          <w:szCs w:val="23"/>
          <w:lang w:eastAsia="zh-TW"/>
        </w:rPr>
        <w:t>国立研究開発</w:t>
      </w:r>
      <w:r w:rsidRPr="00CB3BCD">
        <w:rPr>
          <w:rFonts w:hAnsi="ＭＳ ゴシック" w:hint="eastAsia"/>
          <w:sz w:val="23"/>
          <w:szCs w:val="23"/>
          <w:lang w:eastAsia="zh-TW"/>
        </w:rPr>
        <w:t>法人宇宙航空研究開発機構</w:t>
      </w:r>
      <w:r w:rsidRPr="00CB3BCD">
        <w:rPr>
          <w:rFonts w:hAnsi="ＭＳ ゴシック"/>
          <w:sz w:val="23"/>
          <w:szCs w:val="23"/>
          <w:lang w:eastAsia="zh-TW"/>
        </w:rPr>
        <w:t xml:space="preserve"> </w:t>
      </w:r>
    </w:p>
    <w:p w14:paraId="636080EE" w14:textId="2E8060B3" w:rsidR="005E01FC" w:rsidRDefault="005E01FC" w:rsidP="005E01FC">
      <w:pPr>
        <w:pStyle w:val="Default"/>
        <w:ind w:firstLineChars="1500" w:firstLine="3450"/>
        <w:rPr>
          <w:rFonts w:hAnsi="ＭＳ ゴシック" w:cs="ＭＳi."/>
          <w:sz w:val="23"/>
          <w:szCs w:val="23"/>
          <w:lang w:eastAsia="zh-TW"/>
        </w:rPr>
      </w:pPr>
      <w:r w:rsidRPr="00CB3BCD">
        <w:rPr>
          <w:rFonts w:hAnsi="ＭＳ ゴシック" w:hint="eastAsia"/>
          <w:sz w:val="23"/>
          <w:szCs w:val="23"/>
        </w:rPr>
        <w:t>調達</w:t>
      </w:r>
      <w:r w:rsidRPr="00CB3BCD">
        <w:rPr>
          <w:rFonts w:hAnsi="ＭＳ ゴシック" w:hint="eastAsia"/>
          <w:sz w:val="23"/>
          <w:szCs w:val="23"/>
          <w:lang w:eastAsia="zh-TW"/>
        </w:rPr>
        <w:t>部長</w:t>
      </w:r>
      <w:r w:rsidRPr="00CB3BCD">
        <w:rPr>
          <w:rFonts w:hAnsi="ＭＳ ゴシック" w:hint="eastAsia"/>
          <w:sz w:val="23"/>
          <w:szCs w:val="23"/>
        </w:rPr>
        <w:t xml:space="preserve">　　内木　悟</w:t>
      </w:r>
      <w:r w:rsidRPr="00CB3BCD">
        <w:rPr>
          <w:rFonts w:hAnsi="ＭＳ ゴシック" w:cs="ＭＳi."/>
          <w:sz w:val="23"/>
          <w:szCs w:val="23"/>
          <w:lang w:eastAsia="zh-TW"/>
        </w:rPr>
        <w:t xml:space="preserve"> </w:t>
      </w:r>
    </w:p>
    <w:p w14:paraId="0E0A829B" w14:textId="77777777" w:rsidR="003960C4" w:rsidRPr="00CB3BCD" w:rsidRDefault="003960C4" w:rsidP="005E01FC">
      <w:pPr>
        <w:pStyle w:val="Default"/>
        <w:ind w:firstLineChars="1500" w:firstLine="3450"/>
        <w:rPr>
          <w:rFonts w:hAnsi="ＭＳ ゴシック" w:cs="ＭＳi."/>
          <w:sz w:val="23"/>
          <w:szCs w:val="23"/>
          <w:lang w:eastAsia="zh-TW"/>
        </w:rPr>
      </w:pPr>
    </w:p>
    <w:p w14:paraId="083F037B" w14:textId="77777777" w:rsidR="005E01FC" w:rsidRPr="00CB3BCD" w:rsidRDefault="005E01FC" w:rsidP="005E01FC">
      <w:pPr>
        <w:pStyle w:val="Default"/>
        <w:rPr>
          <w:rFonts w:hAnsi="ＭＳ ゴシック"/>
          <w:sz w:val="23"/>
          <w:szCs w:val="23"/>
          <w:lang w:eastAsia="zh-TW"/>
        </w:rPr>
      </w:pPr>
    </w:p>
    <w:p w14:paraId="74753110" w14:textId="77777777" w:rsidR="005E01FC" w:rsidRPr="00CB3BCD" w:rsidRDefault="005E01FC" w:rsidP="005E01FC">
      <w:pPr>
        <w:pStyle w:val="Default"/>
        <w:ind w:firstLineChars="400" w:firstLine="920"/>
        <w:rPr>
          <w:rFonts w:hAnsi="ＭＳ ゴシック"/>
          <w:color w:val="0000FF"/>
          <w:sz w:val="23"/>
          <w:szCs w:val="23"/>
          <w:lang w:eastAsia="zh-TW"/>
        </w:rPr>
      </w:pPr>
      <w:r w:rsidRPr="00CB3BCD">
        <w:rPr>
          <w:rFonts w:hAnsi="ＭＳ ゴシック" w:hint="eastAsia"/>
          <w:sz w:val="23"/>
          <w:szCs w:val="23"/>
          <w:lang w:eastAsia="zh-TW"/>
        </w:rPr>
        <w:t>乙</w:t>
      </w:r>
      <w:r w:rsidRPr="00CB3BCD">
        <w:rPr>
          <w:rFonts w:hAnsi="ＭＳ ゴシック" w:hint="eastAsia"/>
          <w:sz w:val="23"/>
          <w:szCs w:val="23"/>
        </w:rPr>
        <w:t>１</w:t>
      </w:r>
      <w:r w:rsidRPr="00CB3BCD">
        <w:rPr>
          <w:rFonts w:hAnsi="ＭＳ ゴシック" w:hint="eastAsia"/>
          <w:sz w:val="23"/>
          <w:szCs w:val="23"/>
          <w:lang w:eastAsia="zh-TW"/>
        </w:rPr>
        <w:t xml:space="preserve">　　　　　　　</w:t>
      </w:r>
      <w:r w:rsidRPr="00CB3BCD">
        <w:rPr>
          <w:rFonts w:hAnsi="ＭＳ ゴシック" w:hint="eastAsia"/>
          <w:sz w:val="23"/>
          <w:szCs w:val="23"/>
        </w:rPr>
        <w:t>乙１の住所</w:t>
      </w:r>
      <w:r w:rsidRPr="00CB3BCD">
        <w:rPr>
          <w:rFonts w:hAnsi="ＭＳ ゴシック" w:hint="eastAsia"/>
          <w:color w:val="0000FF"/>
          <w:sz w:val="23"/>
          <w:szCs w:val="23"/>
        </w:rPr>
        <w:t>≪実施計画書II(1)実施機関≫</w:t>
      </w:r>
    </w:p>
    <w:p w14:paraId="4EE83988" w14:textId="77777777" w:rsidR="005E01FC" w:rsidRPr="00CB3BCD" w:rsidRDefault="005E01FC" w:rsidP="005E01FC">
      <w:pPr>
        <w:pStyle w:val="Default"/>
        <w:ind w:firstLineChars="1400" w:firstLine="3220"/>
        <w:rPr>
          <w:rFonts w:hAnsi="ＭＳ ゴシック"/>
          <w:sz w:val="23"/>
          <w:szCs w:val="23"/>
        </w:rPr>
      </w:pPr>
      <w:r w:rsidRPr="00CB3BCD">
        <w:rPr>
          <w:rFonts w:hAnsi="ＭＳ ゴシック" w:hint="eastAsia"/>
          <w:sz w:val="23"/>
          <w:szCs w:val="23"/>
        </w:rPr>
        <w:t>乙１の機関名称</w:t>
      </w:r>
      <w:r w:rsidRPr="00CB3BCD">
        <w:rPr>
          <w:rFonts w:hAnsi="ＭＳ ゴシック" w:hint="eastAsia"/>
          <w:color w:val="0000FF"/>
          <w:sz w:val="23"/>
          <w:szCs w:val="23"/>
        </w:rPr>
        <w:t>≪実施計画書II(1)実施機関≫</w:t>
      </w:r>
    </w:p>
    <w:p w14:paraId="3DF40706" w14:textId="4441240A" w:rsidR="005E01FC" w:rsidRDefault="005E01FC" w:rsidP="005E01FC">
      <w:pPr>
        <w:pStyle w:val="Default"/>
        <w:ind w:firstLineChars="1500" w:firstLine="3450"/>
        <w:rPr>
          <w:rFonts w:hAnsi="ＭＳ ゴシック"/>
          <w:color w:val="0000FF"/>
          <w:sz w:val="23"/>
          <w:szCs w:val="23"/>
        </w:rPr>
      </w:pPr>
      <w:r w:rsidRPr="00CB3BCD">
        <w:rPr>
          <w:rFonts w:hAnsi="ＭＳ ゴシック" w:hint="eastAsia"/>
          <w:sz w:val="23"/>
          <w:szCs w:val="23"/>
        </w:rPr>
        <w:t>乙１の機関代表者</w:t>
      </w:r>
      <w:r w:rsidRPr="00CB3BCD">
        <w:rPr>
          <w:rFonts w:hAnsi="ＭＳ ゴシック" w:hint="eastAsia"/>
          <w:color w:val="0000FF"/>
          <w:sz w:val="23"/>
          <w:szCs w:val="23"/>
        </w:rPr>
        <w:t>≪実施計画書II(1)実施機関≫</w:t>
      </w:r>
    </w:p>
    <w:p w14:paraId="12106229" w14:textId="77777777" w:rsidR="003960C4" w:rsidRPr="00CB3BCD" w:rsidRDefault="003960C4" w:rsidP="005E01FC">
      <w:pPr>
        <w:pStyle w:val="Default"/>
        <w:ind w:firstLineChars="1500" w:firstLine="3450"/>
        <w:rPr>
          <w:rFonts w:hAnsi="ＭＳ ゴシック"/>
          <w:sz w:val="23"/>
          <w:szCs w:val="23"/>
        </w:rPr>
      </w:pPr>
    </w:p>
    <w:p w14:paraId="55BE4B3E" w14:textId="77777777" w:rsidR="005E01FC" w:rsidRPr="00CB3BCD" w:rsidRDefault="005E01FC" w:rsidP="005E01FC">
      <w:pPr>
        <w:pStyle w:val="Default"/>
        <w:ind w:firstLineChars="1500" w:firstLine="3450"/>
        <w:rPr>
          <w:rFonts w:hAnsi="ＭＳ ゴシック"/>
          <w:sz w:val="23"/>
          <w:szCs w:val="23"/>
        </w:rPr>
      </w:pPr>
    </w:p>
    <w:p w14:paraId="0059701B" w14:textId="77777777" w:rsidR="005E01FC" w:rsidRPr="00CB3BCD" w:rsidRDefault="005E01FC" w:rsidP="005E01FC">
      <w:pPr>
        <w:pStyle w:val="Default"/>
        <w:ind w:firstLineChars="400" w:firstLine="920"/>
        <w:rPr>
          <w:rFonts w:hAnsi="ＭＳ ゴシック"/>
          <w:sz w:val="23"/>
          <w:szCs w:val="23"/>
          <w:lang w:eastAsia="zh-TW"/>
        </w:rPr>
      </w:pPr>
      <w:r w:rsidRPr="00CB3BCD">
        <w:rPr>
          <w:rFonts w:hAnsi="ＭＳ ゴシック" w:hint="eastAsia"/>
          <w:sz w:val="23"/>
          <w:szCs w:val="23"/>
          <w:lang w:eastAsia="zh-TW"/>
        </w:rPr>
        <w:t>乙</w:t>
      </w:r>
      <w:r w:rsidRPr="00CB3BCD">
        <w:rPr>
          <w:rFonts w:hAnsi="ＭＳ ゴシック" w:hint="eastAsia"/>
          <w:sz w:val="23"/>
          <w:szCs w:val="23"/>
        </w:rPr>
        <w:t>２</w:t>
      </w:r>
      <w:r w:rsidRPr="00CB3BCD">
        <w:rPr>
          <w:rFonts w:hAnsi="ＭＳ ゴシック" w:hint="eastAsia"/>
          <w:sz w:val="23"/>
          <w:szCs w:val="23"/>
          <w:lang w:eastAsia="zh-TW"/>
        </w:rPr>
        <w:t xml:space="preserve">　　　　　　　</w:t>
      </w:r>
      <w:r w:rsidRPr="00CB3BCD">
        <w:rPr>
          <w:rFonts w:hAnsi="ＭＳ ゴシック" w:hint="eastAsia"/>
          <w:sz w:val="23"/>
          <w:szCs w:val="23"/>
        </w:rPr>
        <w:t>乙２の住所</w:t>
      </w:r>
      <w:r w:rsidRPr="00CB3BCD">
        <w:rPr>
          <w:rFonts w:hAnsi="ＭＳ ゴシック" w:hint="eastAsia"/>
          <w:color w:val="0000FF"/>
          <w:sz w:val="23"/>
          <w:szCs w:val="23"/>
        </w:rPr>
        <w:t>≪実施計画書II(1)実施機関≫</w:t>
      </w:r>
    </w:p>
    <w:p w14:paraId="022E627A" w14:textId="77777777" w:rsidR="005E01FC" w:rsidRPr="00CB3BCD" w:rsidRDefault="005E01FC" w:rsidP="005E01FC">
      <w:pPr>
        <w:pStyle w:val="Default"/>
        <w:ind w:firstLineChars="1400" w:firstLine="3220"/>
        <w:rPr>
          <w:rFonts w:hAnsi="ＭＳ ゴシック"/>
          <w:sz w:val="23"/>
          <w:szCs w:val="23"/>
        </w:rPr>
      </w:pPr>
      <w:r w:rsidRPr="00CB3BCD">
        <w:rPr>
          <w:rFonts w:hAnsi="ＭＳ ゴシック" w:hint="eastAsia"/>
          <w:sz w:val="23"/>
          <w:szCs w:val="23"/>
        </w:rPr>
        <w:t>乙２の機関名称</w:t>
      </w:r>
      <w:r w:rsidRPr="00CB3BCD">
        <w:rPr>
          <w:rFonts w:hAnsi="ＭＳ ゴシック" w:hint="eastAsia"/>
          <w:color w:val="0000FF"/>
          <w:sz w:val="23"/>
          <w:szCs w:val="23"/>
        </w:rPr>
        <w:t>≪実施計画書II(1)実施機関≫</w:t>
      </w:r>
    </w:p>
    <w:p w14:paraId="48848B4F" w14:textId="19928029" w:rsidR="005E01FC" w:rsidRDefault="005E01FC" w:rsidP="005E01FC">
      <w:pPr>
        <w:pStyle w:val="Default"/>
        <w:ind w:firstLineChars="1500" w:firstLine="3450"/>
        <w:rPr>
          <w:rFonts w:hAnsi="ＭＳ ゴシック"/>
          <w:color w:val="0000FF"/>
          <w:sz w:val="23"/>
          <w:szCs w:val="23"/>
        </w:rPr>
      </w:pPr>
      <w:r w:rsidRPr="00CB3BCD">
        <w:rPr>
          <w:rFonts w:hAnsi="ＭＳ ゴシック" w:hint="eastAsia"/>
          <w:sz w:val="23"/>
          <w:szCs w:val="23"/>
        </w:rPr>
        <w:t>乙２の機関代表者</w:t>
      </w:r>
      <w:r w:rsidRPr="00CB3BCD">
        <w:rPr>
          <w:rFonts w:hAnsi="ＭＳ ゴシック" w:hint="eastAsia"/>
          <w:color w:val="0000FF"/>
          <w:sz w:val="23"/>
          <w:szCs w:val="23"/>
        </w:rPr>
        <w:t>≪実施計画書II(1)実施機関≫</w:t>
      </w:r>
    </w:p>
    <w:p w14:paraId="244B6064" w14:textId="77777777" w:rsidR="003960C4" w:rsidRPr="00CB3BCD" w:rsidRDefault="003960C4" w:rsidP="005E01FC">
      <w:pPr>
        <w:pStyle w:val="Default"/>
        <w:ind w:firstLineChars="1500" w:firstLine="3450"/>
        <w:rPr>
          <w:rFonts w:hAnsi="ＭＳ ゴシック"/>
          <w:sz w:val="23"/>
          <w:szCs w:val="23"/>
        </w:rPr>
      </w:pPr>
    </w:p>
    <w:p w14:paraId="1FE12543" w14:textId="77777777" w:rsidR="005E01FC" w:rsidRPr="00CB3BCD" w:rsidRDefault="005E01FC" w:rsidP="005E01FC">
      <w:pPr>
        <w:pStyle w:val="Default"/>
        <w:ind w:firstLineChars="1500" w:firstLine="3450"/>
        <w:rPr>
          <w:rFonts w:hAnsi="ＭＳ ゴシック"/>
          <w:sz w:val="23"/>
          <w:szCs w:val="23"/>
        </w:rPr>
      </w:pPr>
    </w:p>
    <w:p w14:paraId="1B5F5183" w14:textId="77777777" w:rsidR="005E01FC" w:rsidRPr="00CB3BCD" w:rsidRDefault="005E01FC" w:rsidP="005E01FC">
      <w:pPr>
        <w:pStyle w:val="Default"/>
        <w:ind w:firstLineChars="400" w:firstLine="920"/>
        <w:rPr>
          <w:rFonts w:hAnsi="ＭＳ ゴシック"/>
          <w:sz w:val="23"/>
          <w:szCs w:val="23"/>
          <w:lang w:eastAsia="zh-TW"/>
        </w:rPr>
      </w:pPr>
      <w:r w:rsidRPr="00CB3BCD">
        <w:rPr>
          <w:rFonts w:hAnsi="ＭＳ ゴシック" w:hint="eastAsia"/>
          <w:sz w:val="23"/>
          <w:szCs w:val="23"/>
          <w:lang w:eastAsia="zh-TW"/>
        </w:rPr>
        <w:t>乙</w:t>
      </w:r>
      <w:r w:rsidRPr="00CB3BCD">
        <w:rPr>
          <w:rFonts w:hAnsi="ＭＳ ゴシック" w:hint="eastAsia"/>
          <w:sz w:val="23"/>
          <w:szCs w:val="23"/>
        </w:rPr>
        <w:t>３</w:t>
      </w:r>
      <w:r w:rsidRPr="00CB3BCD">
        <w:rPr>
          <w:rFonts w:hAnsi="ＭＳ ゴシック" w:hint="eastAsia"/>
          <w:sz w:val="23"/>
          <w:szCs w:val="23"/>
          <w:lang w:eastAsia="zh-TW"/>
        </w:rPr>
        <w:t xml:space="preserve">　　　　　　　</w:t>
      </w:r>
      <w:r w:rsidRPr="00CB3BCD">
        <w:rPr>
          <w:rFonts w:hAnsi="ＭＳ ゴシック" w:hint="eastAsia"/>
          <w:sz w:val="23"/>
          <w:szCs w:val="23"/>
        </w:rPr>
        <w:t>乙３の住所</w:t>
      </w:r>
      <w:r w:rsidRPr="00CB3BCD">
        <w:rPr>
          <w:rFonts w:hAnsi="ＭＳ ゴシック" w:hint="eastAsia"/>
          <w:color w:val="0000FF"/>
          <w:sz w:val="23"/>
          <w:szCs w:val="23"/>
        </w:rPr>
        <w:t>≪実施計画書II(1)実施機関≫</w:t>
      </w:r>
    </w:p>
    <w:p w14:paraId="32C6BDB9" w14:textId="77777777" w:rsidR="005E01FC" w:rsidRPr="00CB3BCD" w:rsidRDefault="005E01FC" w:rsidP="005E01FC">
      <w:pPr>
        <w:pStyle w:val="Default"/>
        <w:ind w:firstLineChars="1400" w:firstLine="3220"/>
        <w:rPr>
          <w:rFonts w:hAnsi="ＭＳ ゴシック"/>
          <w:sz w:val="23"/>
          <w:szCs w:val="23"/>
        </w:rPr>
      </w:pPr>
      <w:r w:rsidRPr="00CB3BCD">
        <w:rPr>
          <w:rFonts w:hAnsi="ＭＳ ゴシック" w:hint="eastAsia"/>
          <w:sz w:val="23"/>
          <w:szCs w:val="23"/>
        </w:rPr>
        <w:t>乙３の機関名称</w:t>
      </w:r>
      <w:r w:rsidRPr="00CB3BCD">
        <w:rPr>
          <w:rFonts w:hAnsi="ＭＳ ゴシック" w:hint="eastAsia"/>
          <w:color w:val="0000FF"/>
          <w:sz w:val="23"/>
          <w:szCs w:val="23"/>
        </w:rPr>
        <w:t>≪実施計画書II(1)実施機関≫</w:t>
      </w:r>
    </w:p>
    <w:p w14:paraId="14E47B91" w14:textId="7408F29E" w:rsidR="00F90D2C" w:rsidRPr="00CB3BCD" w:rsidRDefault="005E01FC" w:rsidP="00F90D2C">
      <w:pPr>
        <w:pStyle w:val="Default"/>
        <w:ind w:firstLineChars="1500" w:firstLine="3450"/>
        <w:rPr>
          <w:rFonts w:hAnsi="ＭＳ ゴシック"/>
          <w:color w:val="0000FF"/>
          <w:sz w:val="23"/>
          <w:szCs w:val="23"/>
        </w:rPr>
      </w:pPr>
      <w:r w:rsidRPr="00CB3BCD">
        <w:rPr>
          <w:rFonts w:hAnsi="ＭＳ ゴシック" w:hint="eastAsia"/>
          <w:sz w:val="23"/>
          <w:szCs w:val="23"/>
        </w:rPr>
        <w:t>乙３の機関代表者</w:t>
      </w:r>
      <w:r w:rsidRPr="00CB3BCD">
        <w:rPr>
          <w:rFonts w:hAnsi="ＭＳ ゴシック" w:hint="eastAsia"/>
          <w:color w:val="0000FF"/>
          <w:sz w:val="23"/>
          <w:szCs w:val="23"/>
        </w:rPr>
        <w:t>≪実施計画書II(1)実施機関≫</w:t>
      </w:r>
    </w:p>
    <w:p w14:paraId="165085EC" w14:textId="77777777" w:rsidR="00F90D2C" w:rsidRPr="00CB3BCD" w:rsidRDefault="00F90D2C">
      <w:pPr>
        <w:widowControl/>
        <w:jc w:val="left"/>
        <w:rPr>
          <w:rFonts w:ascii="ＭＳ ゴシック" w:eastAsia="ＭＳ ゴシック" w:hAnsi="ＭＳ ゴシック" w:cs="ＭＳ ゴシック"/>
          <w:color w:val="0000FF"/>
          <w:kern w:val="0"/>
          <w:sz w:val="23"/>
          <w:szCs w:val="23"/>
        </w:rPr>
      </w:pPr>
      <w:r w:rsidRPr="00CB3BCD">
        <w:rPr>
          <w:rFonts w:ascii="ＭＳ ゴシック" w:eastAsia="ＭＳ ゴシック" w:hAnsi="ＭＳ ゴシック"/>
          <w:color w:val="0000FF"/>
          <w:sz w:val="23"/>
          <w:szCs w:val="23"/>
        </w:rPr>
        <w:br w:type="page"/>
      </w:r>
    </w:p>
    <w:p w14:paraId="62761F8B" w14:textId="77777777" w:rsidR="00B7006F" w:rsidRPr="0045113C" w:rsidRDefault="00B7006F" w:rsidP="00B7006F">
      <w:pPr>
        <w:pStyle w:val="Default"/>
        <w:rPr>
          <w:rFonts w:hAnsi="ＭＳ ゴシック"/>
          <w:sz w:val="23"/>
          <w:szCs w:val="23"/>
        </w:rPr>
      </w:pPr>
      <w:r w:rsidRPr="0045113C">
        <w:rPr>
          <w:rFonts w:hAnsi="ＭＳ ゴシック" w:hint="eastAsia"/>
          <w:sz w:val="23"/>
          <w:szCs w:val="23"/>
        </w:rPr>
        <w:lastRenderedPageBreak/>
        <w:t>別表１</w:t>
      </w:r>
      <w:r w:rsidRPr="0045113C">
        <w:rPr>
          <w:rFonts w:hAnsi="ＭＳ ゴシック"/>
          <w:sz w:val="23"/>
          <w:szCs w:val="23"/>
        </w:rPr>
        <w:t xml:space="preserve"> </w:t>
      </w:r>
      <w:r w:rsidRPr="0045113C">
        <w:rPr>
          <w:rFonts w:hAnsi="ＭＳ ゴシック" w:hint="eastAsia"/>
          <w:sz w:val="23"/>
          <w:szCs w:val="23"/>
        </w:rPr>
        <w:t>共同研究の分担</w:t>
      </w:r>
    </w:p>
    <w:tbl>
      <w:tblPr>
        <w:tblStyle w:val="ae"/>
        <w:tblW w:w="0" w:type="auto"/>
        <w:tblLook w:val="04A0" w:firstRow="1" w:lastRow="0" w:firstColumn="1" w:lastColumn="0" w:noHBand="0" w:noVBand="1"/>
      </w:tblPr>
      <w:tblGrid>
        <w:gridCol w:w="4815"/>
        <w:gridCol w:w="919"/>
        <w:gridCol w:w="920"/>
        <w:gridCol w:w="920"/>
        <w:gridCol w:w="920"/>
      </w:tblGrid>
      <w:tr w:rsidR="00B7006F" w:rsidRPr="0045113C" w14:paraId="0F4B714D" w14:textId="77777777" w:rsidTr="0045113C">
        <w:tc>
          <w:tcPr>
            <w:tcW w:w="4815" w:type="dxa"/>
          </w:tcPr>
          <w:p w14:paraId="68A50CFC"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研究項目</w:t>
            </w:r>
          </w:p>
        </w:tc>
        <w:tc>
          <w:tcPr>
            <w:tcW w:w="919" w:type="dxa"/>
            <w:vAlign w:val="center"/>
          </w:tcPr>
          <w:p w14:paraId="1EEFFDA9"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甲</w:t>
            </w:r>
          </w:p>
        </w:tc>
        <w:tc>
          <w:tcPr>
            <w:tcW w:w="920" w:type="dxa"/>
            <w:vAlign w:val="center"/>
          </w:tcPr>
          <w:p w14:paraId="77E2F543"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乙１</w:t>
            </w:r>
          </w:p>
        </w:tc>
        <w:tc>
          <w:tcPr>
            <w:tcW w:w="920" w:type="dxa"/>
            <w:vAlign w:val="center"/>
          </w:tcPr>
          <w:p w14:paraId="58E8065F"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乙２</w:t>
            </w:r>
          </w:p>
        </w:tc>
        <w:tc>
          <w:tcPr>
            <w:tcW w:w="920" w:type="dxa"/>
            <w:vAlign w:val="center"/>
          </w:tcPr>
          <w:p w14:paraId="58494E3D"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乙３</w:t>
            </w:r>
          </w:p>
        </w:tc>
      </w:tr>
      <w:tr w:rsidR="00B7006F" w:rsidRPr="0045113C" w14:paraId="7F1FB8A2" w14:textId="77777777" w:rsidTr="0045113C">
        <w:tc>
          <w:tcPr>
            <w:tcW w:w="4815" w:type="dxa"/>
          </w:tcPr>
          <w:p w14:paraId="5C46431B" w14:textId="77777777" w:rsidR="00B7006F" w:rsidRPr="0045113C" w:rsidRDefault="00B7006F" w:rsidP="0045113C">
            <w:pPr>
              <w:pStyle w:val="Default"/>
              <w:rPr>
                <w:rFonts w:hAnsi="ＭＳ ゴシック"/>
                <w:sz w:val="23"/>
                <w:szCs w:val="23"/>
              </w:rPr>
            </w:pPr>
            <w:r w:rsidRPr="0045113C">
              <w:rPr>
                <w:rFonts w:hAnsi="ＭＳ ゴシック" w:hint="eastAsia"/>
                <w:sz w:val="23"/>
                <w:szCs w:val="23"/>
              </w:rPr>
              <w:t>①</w:t>
            </w:r>
          </w:p>
        </w:tc>
        <w:tc>
          <w:tcPr>
            <w:tcW w:w="919" w:type="dxa"/>
          </w:tcPr>
          <w:p w14:paraId="0E893C20" w14:textId="77777777" w:rsidR="00B7006F" w:rsidRPr="0045113C" w:rsidRDefault="00B7006F" w:rsidP="0045113C">
            <w:pPr>
              <w:pStyle w:val="Default"/>
              <w:rPr>
                <w:rFonts w:hAnsi="ＭＳ ゴシック"/>
                <w:sz w:val="23"/>
                <w:szCs w:val="23"/>
              </w:rPr>
            </w:pPr>
          </w:p>
        </w:tc>
        <w:tc>
          <w:tcPr>
            <w:tcW w:w="920" w:type="dxa"/>
          </w:tcPr>
          <w:p w14:paraId="41D45EE2" w14:textId="77777777" w:rsidR="00B7006F" w:rsidRPr="0045113C" w:rsidRDefault="00B7006F" w:rsidP="0045113C">
            <w:pPr>
              <w:pStyle w:val="Default"/>
              <w:rPr>
                <w:rFonts w:hAnsi="ＭＳ ゴシック"/>
                <w:sz w:val="23"/>
                <w:szCs w:val="23"/>
              </w:rPr>
            </w:pPr>
          </w:p>
        </w:tc>
        <w:tc>
          <w:tcPr>
            <w:tcW w:w="920" w:type="dxa"/>
          </w:tcPr>
          <w:p w14:paraId="0B48D3FB" w14:textId="77777777" w:rsidR="00B7006F" w:rsidRPr="0045113C" w:rsidRDefault="00B7006F" w:rsidP="0045113C">
            <w:pPr>
              <w:pStyle w:val="Default"/>
              <w:rPr>
                <w:rFonts w:hAnsi="ＭＳ ゴシック"/>
                <w:sz w:val="23"/>
                <w:szCs w:val="23"/>
              </w:rPr>
            </w:pPr>
          </w:p>
        </w:tc>
        <w:tc>
          <w:tcPr>
            <w:tcW w:w="920" w:type="dxa"/>
          </w:tcPr>
          <w:p w14:paraId="03F8E96D" w14:textId="77777777" w:rsidR="00B7006F" w:rsidRPr="0045113C" w:rsidRDefault="00B7006F" w:rsidP="0045113C">
            <w:pPr>
              <w:pStyle w:val="Default"/>
              <w:rPr>
                <w:rFonts w:hAnsi="ＭＳ ゴシック"/>
                <w:sz w:val="23"/>
                <w:szCs w:val="23"/>
              </w:rPr>
            </w:pPr>
          </w:p>
        </w:tc>
      </w:tr>
      <w:tr w:rsidR="00B7006F" w:rsidRPr="0045113C" w14:paraId="3B947574" w14:textId="77777777" w:rsidTr="0045113C">
        <w:tc>
          <w:tcPr>
            <w:tcW w:w="4815" w:type="dxa"/>
          </w:tcPr>
          <w:p w14:paraId="7EFB2E56" w14:textId="77777777" w:rsidR="00B7006F" w:rsidRPr="0045113C" w:rsidRDefault="00B7006F" w:rsidP="0045113C">
            <w:pPr>
              <w:pStyle w:val="Default"/>
              <w:rPr>
                <w:rFonts w:hAnsi="ＭＳ ゴシック"/>
                <w:sz w:val="23"/>
                <w:szCs w:val="23"/>
              </w:rPr>
            </w:pPr>
            <w:r w:rsidRPr="0045113C">
              <w:rPr>
                <w:rFonts w:hAnsi="ＭＳ ゴシック" w:hint="eastAsia"/>
                <w:sz w:val="23"/>
                <w:szCs w:val="23"/>
              </w:rPr>
              <w:t>②</w:t>
            </w:r>
          </w:p>
        </w:tc>
        <w:tc>
          <w:tcPr>
            <w:tcW w:w="919" w:type="dxa"/>
          </w:tcPr>
          <w:p w14:paraId="052D9374" w14:textId="77777777" w:rsidR="00B7006F" w:rsidRPr="0045113C" w:rsidRDefault="00B7006F" w:rsidP="0045113C">
            <w:pPr>
              <w:pStyle w:val="Default"/>
              <w:rPr>
                <w:rFonts w:hAnsi="ＭＳ ゴシック"/>
                <w:sz w:val="23"/>
                <w:szCs w:val="23"/>
              </w:rPr>
            </w:pPr>
          </w:p>
        </w:tc>
        <w:tc>
          <w:tcPr>
            <w:tcW w:w="920" w:type="dxa"/>
          </w:tcPr>
          <w:p w14:paraId="407E8682" w14:textId="77777777" w:rsidR="00B7006F" w:rsidRPr="0045113C" w:rsidRDefault="00B7006F" w:rsidP="0045113C">
            <w:pPr>
              <w:pStyle w:val="Default"/>
              <w:rPr>
                <w:rFonts w:hAnsi="ＭＳ ゴシック"/>
                <w:sz w:val="23"/>
                <w:szCs w:val="23"/>
              </w:rPr>
            </w:pPr>
          </w:p>
        </w:tc>
        <w:tc>
          <w:tcPr>
            <w:tcW w:w="920" w:type="dxa"/>
          </w:tcPr>
          <w:p w14:paraId="50FAFA00" w14:textId="77777777" w:rsidR="00B7006F" w:rsidRPr="0045113C" w:rsidRDefault="00B7006F" w:rsidP="0045113C">
            <w:pPr>
              <w:pStyle w:val="Default"/>
              <w:rPr>
                <w:rFonts w:hAnsi="ＭＳ ゴシック"/>
                <w:sz w:val="23"/>
                <w:szCs w:val="23"/>
              </w:rPr>
            </w:pPr>
          </w:p>
        </w:tc>
        <w:tc>
          <w:tcPr>
            <w:tcW w:w="920" w:type="dxa"/>
          </w:tcPr>
          <w:p w14:paraId="4755A47F" w14:textId="77777777" w:rsidR="00B7006F" w:rsidRPr="0045113C" w:rsidRDefault="00B7006F" w:rsidP="0045113C">
            <w:pPr>
              <w:pStyle w:val="Default"/>
              <w:rPr>
                <w:rFonts w:hAnsi="ＭＳ ゴシック"/>
                <w:sz w:val="23"/>
                <w:szCs w:val="23"/>
              </w:rPr>
            </w:pPr>
          </w:p>
        </w:tc>
      </w:tr>
      <w:tr w:rsidR="00B7006F" w:rsidRPr="0045113C" w14:paraId="427E6CA7" w14:textId="77777777" w:rsidTr="0045113C">
        <w:tc>
          <w:tcPr>
            <w:tcW w:w="4815" w:type="dxa"/>
          </w:tcPr>
          <w:p w14:paraId="496AAA66" w14:textId="77777777" w:rsidR="00B7006F" w:rsidRPr="0045113C" w:rsidRDefault="00B7006F" w:rsidP="0045113C">
            <w:pPr>
              <w:pStyle w:val="Default"/>
              <w:rPr>
                <w:rFonts w:hAnsi="ＭＳ ゴシック"/>
                <w:sz w:val="23"/>
                <w:szCs w:val="23"/>
              </w:rPr>
            </w:pPr>
            <w:r w:rsidRPr="0045113C">
              <w:rPr>
                <w:rFonts w:hAnsi="ＭＳ ゴシック" w:hint="eastAsia"/>
                <w:sz w:val="23"/>
                <w:szCs w:val="23"/>
              </w:rPr>
              <w:t>③</w:t>
            </w:r>
          </w:p>
        </w:tc>
        <w:tc>
          <w:tcPr>
            <w:tcW w:w="919" w:type="dxa"/>
          </w:tcPr>
          <w:p w14:paraId="1C17DAEE" w14:textId="77777777" w:rsidR="00B7006F" w:rsidRPr="0045113C" w:rsidRDefault="00B7006F" w:rsidP="0045113C">
            <w:pPr>
              <w:pStyle w:val="Default"/>
              <w:rPr>
                <w:rFonts w:hAnsi="ＭＳ ゴシック"/>
                <w:sz w:val="23"/>
                <w:szCs w:val="23"/>
              </w:rPr>
            </w:pPr>
          </w:p>
        </w:tc>
        <w:tc>
          <w:tcPr>
            <w:tcW w:w="920" w:type="dxa"/>
          </w:tcPr>
          <w:p w14:paraId="5A36A810" w14:textId="77777777" w:rsidR="00B7006F" w:rsidRPr="0045113C" w:rsidRDefault="00B7006F" w:rsidP="0045113C">
            <w:pPr>
              <w:pStyle w:val="Default"/>
              <w:rPr>
                <w:rFonts w:hAnsi="ＭＳ ゴシック"/>
                <w:sz w:val="23"/>
                <w:szCs w:val="23"/>
              </w:rPr>
            </w:pPr>
          </w:p>
        </w:tc>
        <w:tc>
          <w:tcPr>
            <w:tcW w:w="920" w:type="dxa"/>
          </w:tcPr>
          <w:p w14:paraId="7DDA5237" w14:textId="77777777" w:rsidR="00B7006F" w:rsidRPr="0045113C" w:rsidRDefault="00B7006F" w:rsidP="0045113C">
            <w:pPr>
              <w:pStyle w:val="Default"/>
              <w:rPr>
                <w:rFonts w:hAnsi="ＭＳ ゴシック"/>
                <w:sz w:val="23"/>
                <w:szCs w:val="23"/>
              </w:rPr>
            </w:pPr>
          </w:p>
        </w:tc>
        <w:tc>
          <w:tcPr>
            <w:tcW w:w="920" w:type="dxa"/>
          </w:tcPr>
          <w:p w14:paraId="3B90F11B" w14:textId="77777777" w:rsidR="00B7006F" w:rsidRPr="0045113C" w:rsidRDefault="00B7006F" w:rsidP="0045113C">
            <w:pPr>
              <w:pStyle w:val="Default"/>
              <w:rPr>
                <w:rFonts w:hAnsi="ＭＳ ゴシック"/>
                <w:sz w:val="23"/>
                <w:szCs w:val="23"/>
              </w:rPr>
            </w:pPr>
          </w:p>
        </w:tc>
      </w:tr>
      <w:tr w:rsidR="00B7006F" w:rsidRPr="0045113C" w14:paraId="49150E40" w14:textId="77777777" w:rsidTr="0045113C">
        <w:tc>
          <w:tcPr>
            <w:tcW w:w="4815" w:type="dxa"/>
          </w:tcPr>
          <w:p w14:paraId="071B2654" w14:textId="77777777" w:rsidR="00B7006F" w:rsidRPr="0045113C" w:rsidRDefault="00B7006F" w:rsidP="0045113C">
            <w:pPr>
              <w:pStyle w:val="Default"/>
              <w:rPr>
                <w:rFonts w:hAnsi="ＭＳ ゴシック"/>
                <w:sz w:val="23"/>
                <w:szCs w:val="23"/>
              </w:rPr>
            </w:pPr>
            <w:r w:rsidRPr="0045113C">
              <w:rPr>
                <w:rFonts w:hAnsi="ＭＳ ゴシック" w:hint="eastAsia"/>
                <w:sz w:val="23"/>
                <w:szCs w:val="23"/>
              </w:rPr>
              <w:t>④</w:t>
            </w:r>
          </w:p>
        </w:tc>
        <w:tc>
          <w:tcPr>
            <w:tcW w:w="919" w:type="dxa"/>
          </w:tcPr>
          <w:p w14:paraId="379A07F5" w14:textId="77777777" w:rsidR="00B7006F" w:rsidRPr="0045113C" w:rsidRDefault="00B7006F" w:rsidP="0045113C">
            <w:pPr>
              <w:pStyle w:val="Default"/>
              <w:rPr>
                <w:rFonts w:hAnsi="ＭＳ ゴシック"/>
                <w:sz w:val="23"/>
                <w:szCs w:val="23"/>
              </w:rPr>
            </w:pPr>
          </w:p>
        </w:tc>
        <w:tc>
          <w:tcPr>
            <w:tcW w:w="920" w:type="dxa"/>
          </w:tcPr>
          <w:p w14:paraId="2B30189F" w14:textId="77777777" w:rsidR="00B7006F" w:rsidRPr="0045113C" w:rsidRDefault="00B7006F" w:rsidP="0045113C">
            <w:pPr>
              <w:pStyle w:val="Default"/>
              <w:rPr>
                <w:rFonts w:hAnsi="ＭＳ ゴシック"/>
                <w:sz w:val="23"/>
                <w:szCs w:val="23"/>
              </w:rPr>
            </w:pPr>
          </w:p>
        </w:tc>
        <w:tc>
          <w:tcPr>
            <w:tcW w:w="920" w:type="dxa"/>
          </w:tcPr>
          <w:p w14:paraId="6F2D64B3" w14:textId="77777777" w:rsidR="00B7006F" w:rsidRPr="0045113C" w:rsidRDefault="00B7006F" w:rsidP="0045113C">
            <w:pPr>
              <w:pStyle w:val="Default"/>
              <w:rPr>
                <w:rFonts w:hAnsi="ＭＳ ゴシック"/>
                <w:sz w:val="23"/>
                <w:szCs w:val="23"/>
              </w:rPr>
            </w:pPr>
          </w:p>
        </w:tc>
        <w:tc>
          <w:tcPr>
            <w:tcW w:w="920" w:type="dxa"/>
          </w:tcPr>
          <w:p w14:paraId="3B7D182B" w14:textId="77777777" w:rsidR="00B7006F" w:rsidRPr="0045113C" w:rsidRDefault="00B7006F" w:rsidP="0045113C">
            <w:pPr>
              <w:pStyle w:val="Default"/>
              <w:rPr>
                <w:rFonts w:hAnsi="ＭＳ ゴシック"/>
                <w:sz w:val="23"/>
                <w:szCs w:val="23"/>
              </w:rPr>
            </w:pPr>
          </w:p>
        </w:tc>
      </w:tr>
    </w:tbl>
    <w:p w14:paraId="47D084EA" w14:textId="77777777" w:rsidR="00B7006F" w:rsidRPr="0045113C" w:rsidRDefault="00B7006F" w:rsidP="00B7006F">
      <w:pPr>
        <w:pStyle w:val="Default"/>
        <w:rPr>
          <w:rFonts w:hAnsi="ＭＳ ゴシック"/>
          <w:sz w:val="23"/>
          <w:szCs w:val="23"/>
          <w:lang w:eastAsia="zh-CN"/>
        </w:rPr>
      </w:pPr>
      <w:r w:rsidRPr="0045113C">
        <w:rPr>
          <w:rFonts w:hAnsi="ＭＳ ゴシック" w:hint="eastAsia"/>
          <w:sz w:val="23"/>
          <w:szCs w:val="23"/>
          <w:lang w:eastAsia="zh-CN"/>
        </w:rPr>
        <w:t xml:space="preserve">　　◎主たる研究実施機関、○：従たる研究実施機関</w:t>
      </w:r>
    </w:p>
    <w:p w14:paraId="2587F2C8" w14:textId="77777777" w:rsidR="00B7006F" w:rsidRPr="0045113C" w:rsidRDefault="00B7006F" w:rsidP="00B7006F">
      <w:pPr>
        <w:pStyle w:val="Default"/>
        <w:rPr>
          <w:rFonts w:hAnsi="ＭＳ ゴシック"/>
          <w:sz w:val="23"/>
          <w:szCs w:val="23"/>
          <w:lang w:eastAsia="zh-CN"/>
        </w:rPr>
      </w:pPr>
    </w:p>
    <w:p w14:paraId="6B799A1A" w14:textId="79C8843C" w:rsidR="00B7006F" w:rsidRPr="0045113C" w:rsidRDefault="00B7006F" w:rsidP="00B7006F">
      <w:pPr>
        <w:overflowPunct w:val="0"/>
        <w:adjustRightInd w:val="0"/>
        <w:snapToGrid w:val="0"/>
        <w:spacing w:afterLines="18" w:after="64" w:line="0" w:lineRule="atLeast"/>
        <w:ind w:leftChars="6" w:left="13" w:right="-1"/>
        <w:jc w:val="left"/>
        <w:rPr>
          <w:rFonts w:ascii="ＭＳ ゴシック" w:eastAsia="ＭＳ ゴシック" w:hAnsi="ＭＳ ゴシック"/>
          <w:sz w:val="23"/>
          <w:szCs w:val="23"/>
          <w:lang w:eastAsia="zh-TW"/>
        </w:rPr>
      </w:pPr>
      <w:r w:rsidRPr="0045113C">
        <w:rPr>
          <w:rFonts w:ascii="ＭＳ ゴシック" w:eastAsia="ＭＳ ゴシック" w:hAnsi="ＭＳ ゴシック" w:hint="eastAsia"/>
          <w:sz w:val="23"/>
          <w:szCs w:val="23"/>
          <w:lang w:eastAsia="zh-TW"/>
        </w:rPr>
        <w:t xml:space="preserve">別表２　</w:t>
      </w:r>
      <w:r w:rsidRPr="0045113C">
        <w:rPr>
          <w:rFonts w:ascii="ＭＳ ゴシック" w:eastAsia="ＭＳ ゴシック" w:hAnsi="ＭＳ ゴシック" w:hint="eastAsia"/>
          <w:sz w:val="23"/>
          <w:szCs w:val="23"/>
        </w:rPr>
        <w:t>研究</w:t>
      </w:r>
      <w:r w:rsidRPr="0045113C">
        <w:rPr>
          <w:rFonts w:ascii="ＭＳ ゴシック" w:eastAsia="ＭＳ ゴシック" w:hAnsi="ＭＳ ゴシック" w:hint="eastAsia"/>
          <w:sz w:val="23"/>
          <w:szCs w:val="23"/>
          <w:lang w:eastAsia="zh-TW"/>
        </w:rPr>
        <w:t xml:space="preserve">経費　　　　　　　　　　　　　　　　　　　　　</w:t>
      </w:r>
      <w:r w:rsidRPr="0045113C">
        <w:rPr>
          <w:rFonts w:ascii="ＭＳ ゴシック" w:eastAsia="ＭＳ ゴシック" w:hAnsi="ＭＳ ゴシック" w:hint="eastAsia"/>
          <w:sz w:val="23"/>
          <w:szCs w:val="23"/>
        </w:rPr>
        <w:t xml:space="preserve">　</w:t>
      </w:r>
      <w:r w:rsidRPr="0045113C">
        <w:rPr>
          <w:rFonts w:ascii="ＭＳ ゴシック" w:eastAsia="ＭＳ ゴシック" w:hAnsi="ＭＳ ゴシック" w:hint="eastAsia"/>
          <w:sz w:val="23"/>
          <w:szCs w:val="23"/>
          <w:lang w:eastAsia="zh-TW"/>
        </w:rPr>
        <w:t>（単位：円）</w:t>
      </w:r>
    </w:p>
    <w:tbl>
      <w:tblPr>
        <w:tblpPr w:leftFromText="142" w:rightFromText="142" w:vertAnchor="text" w:tblpXSpec="center" w:tblpY="1"/>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276"/>
        <w:gridCol w:w="1311"/>
        <w:gridCol w:w="1311"/>
        <w:gridCol w:w="1311"/>
        <w:gridCol w:w="1312"/>
        <w:gridCol w:w="850"/>
      </w:tblGrid>
      <w:tr w:rsidR="00B7006F" w:rsidRPr="0045113C" w14:paraId="3BF330B5" w14:textId="77777777" w:rsidTr="0045113C">
        <w:trPr>
          <w:trHeight w:val="416"/>
        </w:trPr>
        <w:tc>
          <w:tcPr>
            <w:tcW w:w="1129" w:type="dxa"/>
            <w:vMerge w:val="restart"/>
            <w:shd w:val="clear" w:color="auto" w:fill="auto"/>
            <w:vAlign w:val="center"/>
          </w:tcPr>
          <w:p w14:paraId="59655E89"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費　目</w:t>
            </w:r>
          </w:p>
        </w:tc>
        <w:tc>
          <w:tcPr>
            <w:tcW w:w="1276" w:type="dxa"/>
            <w:vMerge w:val="restart"/>
            <w:shd w:val="clear" w:color="auto" w:fill="auto"/>
            <w:vAlign w:val="center"/>
          </w:tcPr>
          <w:p w14:paraId="20E89EEA"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種　別</w:t>
            </w:r>
          </w:p>
        </w:tc>
        <w:tc>
          <w:tcPr>
            <w:tcW w:w="5245" w:type="dxa"/>
            <w:gridSpan w:val="4"/>
            <w:tcBorders>
              <w:bottom w:val="single" w:sz="4" w:space="0" w:color="auto"/>
            </w:tcBorders>
            <w:shd w:val="clear" w:color="auto" w:fill="auto"/>
            <w:vAlign w:val="center"/>
          </w:tcPr>
          <w:p w14:paraId="17253520" w14:textId="79F1835E"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研究経費内訳（乙１）</w:t>
            </w:r>
          </w:p>
        </w:tc>
        <w:tc>
          <w:tcPr>
            <w:tcW w:w="850" w:type="dxa"/>
            <w:vMerge w:val="restart"/>
            <w:shd w:val="clear" w:color="auto" w:fill="auto"/>
            <w:vAlign w:val="center"/>
          </w:tcPr>
          <w:p w14:paraId="0973D65C"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備考</w:t>
            </w:r>
          </w:p>
        </w:tc>
      </w:tr>
      <w:tr w:rsidR="00B7006F" w:rsidRPr="0045113C" w14:paraId="06B70D7A" w14:textId="77777777" w:rsidTr="0045113C">
        <w:trPr>
          <w:trHeight w:val="416"/>
        </w:trPr>
        <w:tc>
          <w:tcPr>
            <w:tcW w:w="1129" w:type="dxa"/>
            <w:vMerge/>
            <w:shd w:val="clear" w:color="auto" w:fill="auto"/>
            <w:vAlign w:val="center"/>
          </w:tcPr>
          <w:p w14:paraId="7BA06CD0"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276" w:type="dxa"/>
            <w:vMerge/>
            <w:tcBorders>
              <w:bottom w:val="single" w:sz="4" w:space="0" w:color="000000"/>
            </w:tcBorders>
            <w:shd w:val="clear" w:color="auto" w:fill="auto"/>
            <w:vAlign w:val="center"/>
          </w:tcPr>
          <w:p w14:paraId="547B5854"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311" w:type="dxa"/>
            <w:tcBorders>
              <w:top w:val="single" w:sz="4" w:space="0" w:color="auto"/>
            </w:tcBorders>
            <w:shd w:val="clear" w:color="auto" w:fill="auto"/>
            <w:vAlign w:val="center"/>
          </w:tcPr>
          <w:p w14:paraId="1AF87698"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1" w:type="dxa"/>
            <w:vAlign w:val="center"/>
          </w:tcPr>
          <w:p w14:paraId="48EA6429"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1" w:type="dxa"/>
            <w:vAlign w:val="center"/>
          </w:tcPr>
          <w:p w14:paraId="6311428C"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2" w:type="dxa"/>
            <w:vAlign w:val="center"/>
          </w:tcPr>
          <w:p w14:paraId="2832E3E8"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850" w:type="dxa"/>
            <w:vMerge/>
            <w:shd w:val="clear" w:color="auto" w:fill="auto"/>
            <w:vAlign w:val="center"/>
          </w:tcPr>
          <w:p w14:paraId="435DF61A"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r>
      <w:tr w:rsidR="00B7006F" w:rsidRPr="0045113C" w14:paraId="06FFC9E3" w14:textId="77777777" w:rsidTr="0045113C">
        <w:trPr>
          <w:trHeight w:val="402"/>
        </w:trPr>
        <w:tc>
          <w:tcPr>
            <w:tcW w:w="1129" w:type="dxa"/>
            <w:tcBorders>
              <w:bottom w:val="single" w:sz="4" w:space="0" w:color="FFFFFF"/>
              <w:right w:val="single" w:sz="4" w:space="0" w:color="FFFFFF"/>
            </w:tcBorders>
            <w:shd w:val="clear" w:color="auto" w:fill="auto"/>
            <w:vAlign w:val="center"/>
          </w:tcPr>
          <w:p w14:paraId="378CC67B"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1.物品費</w:t>
            </w:r>
          </w:p>
        </w:tc>
        <w:tc>
          <w:tcPr>
            <w:tcW w:w="1276" w:type="dxa"/>
            <w:tcBorders>
              <w:left w:val="single" w:sz="4" w:space="0" w:color="FFFFFF"/>
              <w:bottom w:val="dashSmallGap" w:sz="4" w:space="0" w:color="auto"/>
            </w:tcBorders>
            <w:shd w:val="clear" w:color="auto" w:fill="auto"/>
            <w:vAlign w:val="center"/>
          </w:tcPr>
          <w:p w14:paraId="2EA72943"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311" w:type="dxa"/>
            <w:tcBorders>
              <w:bottom w:val="dashSmallGap" w:sz="4" w:space="0" w:color="auto"/>
            </w:tcBorders>
            <w:shd w:val="clear" w:color="auto" w:fill="auto"/>
            <w:vAlign w:val="center"/>
          </w:tcPr>
          <w:p w14:paraId="5DE6BB3E"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dashSmallGap" w:sz="4" w:space="0" w:color="auto"/>
            </w:tcBorders>
            <w:vAlign w:val="center"/>
          </w:tcPr>
          <w:p w14:paraId="77AA136F"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dashSmallGap" w:sz="4" w:space="0" w:color="auto"/>
            </w:tcBorders>
            <w:vAlign w:val="center"/>
          </w:tcPr>
          <w:p w14:paraId="52B8885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bottom w:val="dashSmallGap" w:sz="4" w:space="0" w:color="auto"/>
            </w:tcBorders>
            <w:vAlign w:val="center"/>
          </w:tcPr>
          <w:p w14:paraId="0C52D3D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bottom w:val="dashSmallGap" w:sz="4" w:space="0" w:color="auto"/>
            </w:tcBorders>
            <w:shd w:val="clear" w:color="auto" w:fill="auto"/>
            <w:vAlign w:val="center"/>
          </w:tcPr>
          <w:p w14:paraId="6096747D"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60FB8CCA" w14:textId="77777777" w:rsidTr="0045113C">
        <w:trPr>
          <w:trHeight w:val="402"/>
        </w:trPr>
        <w:tc>
          <w:tcPr>
            <w:tcW w:w="1129" w:type="dxa"/>
            <w:vMerge w:val="restart"/>
            <w:tcBorders>
              <w:top w:val="single" w:sz="4" w:space="0" w:color="FFFFFF"/>
              <w:right w:val="dashSmallGap" w:sz="4" w:space="0" w:color="auto"/>
            </w:tcBorders>
            <w:shd w:val="clear" w:color="auto" w:fill="auto"/>
            <w:vAlign w:val="center"/>
          </w:tcPr>
          <w:p w14:paraId="1DF0C137"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c>
          <w:tcPr>
            <w:tcW w:w="1276" w:type="dxa"/>
            <w:tcBorders>
              <w:top w:val="dashSmallGap" w:sz="4" w:space="0" w:color="auto"/>
              <w:left w:val="dashSmallGap" w:sz="4" w:space="0" w:color="auto"/>
              <w:bottom w:val="dashSmallGap" w:sz="4" w:space="0" w:color="auto"/>
            </w:tcBorders>
            <w:shd w:val="clear" w:color="auto" w:fill="auto"/>
            <w:vAlign w:val="center"/>
          </w:tcPr>
          <w:p w14:paraId="383113DA"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設備費</w:t>
            </w:r>
          </w:p>
        </w:tc>
        <w:tc>
          <w:tcPr>
            <w:tcW w:w="1311" w:type="dxa"/>
            <w:tcBorders>
              <w:top w:val="dashSmallGap" w:sz="4" w:space="0" w:color="auto"/>
              <w:bottom w:val="dashSmallGap" w:sz="4" w:space="0" w:color="auto"/>
            </w:tcBorders>
            <w:shd w:val="clear" w:color="auto" w:fill="auto"/>
            <w:vAlign w:val="center"/>
          </w:tcPr>
          <w:p w14:paraId="4DD366D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dashSmallGap" w:sz="4" w:space="0" w:color="auto"/>
            </w:tcBorders>
            <w:vAlign w:val="center"/>
          </w:tcPr>
          <w:p w14:paraId="421E0FD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dashSmallGap" w:sz="4" w:space="0" w:color="auto"/>
            </w:tcBorders>
            <w:vAlign w:val="center"/>
          </w:tcPr>
          <w:p w14:paraId="16537A7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dashSmallGap" w:sz="4" w:space="0" w:color="auto"/>
              <w:bottom w:val="dashSmallGap" w:sz="4" w:space="0" w:color="auto"/>
            </w:tcBorders>
            <w:vAlign w:val="center"/>
          </w:tcPr>
          <w:p w14:paraId="1B8EC1CA"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dashSmallGap" w:sz="4" w:space="0" w:color="auto"/>
              <w:bottom w:val="dashSmallGap" w:sz="4" w:space="0" w:color="auto"/>
            </w:tcBorders>
            <w:shd w:val="clear" w:color="auto" w:fill="auto"/>
            <w:vAlign w:val="center"/>
          </w:tcPr>
          <w:p w14:paraId="4EAD1496"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4D7AECE3" w14:textId="77777777" w:rsidTr="0045113C">
        <w:trPr>
          <w:trHeight w:val="402"/>
        </w:trPr>
        <w:tc>
          <w:tcPr>
            <w:tcW w:w="1129" w:type="dxa"/>
            <w:vMerge/>
            <w:tcBorders>
              <w:bottom w:val="single" w:sz="4" w:space="0" w:color="auto"/>
              <w:right w:val="dashSmallGap" w:sz="4" w:space="0" w:color="auto"/>
            </w:tcBorders>
            <w:shd w:val="clear" w:color="auto" w:fill="auto"/>
            <w:vAlign w:val="center"/>
          </w:tcPr>
          <w:p w14:paraId="2D551A78"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c>
          <w:tcPr>
            <w:tcW w:w="1276" w:type="dxa"/>
            <w:tcBorders>
              <w:top w:val="dashSmallGap" w:sz="4" w:space="0" w:color="auto"/>
              <w:left w:val="dashSmallGap" w:sz="4" w:space="0" w:color="auto"/>
              <w:bottom w:val="single" w:sz="4" w:space="0" w:color="auto"/>
            </w:tcBorders>
            <w:shd w:val="clear" w:color="auto" w:fill="auto"/>
            <w:vAlign w:val="center"/>
          </w:tcPr>
          <w:p w14:paraId="34E53573"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消耗品費</w:t>
            </w:r>
          </w:p>
        </w:tc>
        <w:tc>
          <w:tcPr>
            <w:tcW w:w="1311" w:type="dxa"/>
            <w:tcBorders>
              <w:top w:val="dashSmallGap" w:sz="4" w:space="0" w:color="auto"/>
              <w:bottom w:val="single" w:sz="4" w:space="0" w:color="auto"/>
            </w:tcBorders>
            <w:shd w:val="clear" w:color="auto" w:fill="auto"/>
            <w:vAlign w:val="center"/>
          </w:tcPr>
          <w:p w14:paraId="58405E0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single" w:sz="4" w:space="0" w:color="auto"/>
            </w:tcBorders>
            <w:vAlign w:val="center"/>
          </w:tcPr>
          <w:p w14:paraId="3864504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single" w:sz="4" w:space="0" w:color="auto"/>
            </w:tcBorders>
            <w:vAlign w:val="center"/>
          </w:tcPr>
          <w:p w14:paraId="7B68281A"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dashSmallGap" w:sz="4" w:space="0" w:color="auto"/>
              <w:bottom w:val="single" w:sz="4" w:space="0" w:color="auto"/>
            </w:tcBorders>
            <w:vAlign w:val="center"/>
          </w:tcPr>
          <w:p w14:paraId="65D760C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dashSmallGap" w:sz="4" w:space="0" w:color="auto"/>
              <w:bottom w:val="single" w:sz="4" w:space="0" w:color="auto"/>
            </w:tcBorders>
            <w:shd w:val="clear" w:color="auto" w:fill="auto"/>
            <w:vAlign w:val="center"/>
          </w:tcPr>
          <w:p w14:paraId="12A7E14C"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3ABDD2A1" w14:textId="77777777" w:rsidTr="0045113C">
        <w:trPr>
          <w:trHeight w:val="402"/>
        </w:trPr>
        <w:tc>
          <w:tcPr>
            <w:tcW w:w="2405" w:type="dxa"/>
            <w:gridSpan w:val="2"/>
            <w:tcBorders>
              <w:top w:val="single" w:sz="4" w:space="0" w:color="auto"/>
              <w:bottom w:val="single" w:sz="4" w:space="0" w:color="auto"/>
            </w:tcBorders>
            <w:shd w:val="clear" w:color="auto" w:fill="auto"/>
            <w:vAlign w:val="center"/>
          </w:tcPr>
          <w:p w14:paraId="7FDE96DB"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2.旅費</w:t>
            </w:r>
          </w:p>
        </w:tc>
        <w:tc>
          <w:tcPr>
            <w:tcW w:w="1311" w:type="dxa"/>
            <w:tcBorders>
              <w:top w:val="single" w:sz="4" w:space="0" w:color="auto"/>
              <w:bottom w:val="single" w:sz="4" w:space="0" w:color="auto"/>
            </w:tcBorders>
            <w:shd w:val="clear" w:color="auto" w:fill="auto"/>
            <w:vAlign w:val="center"/>
          </w:tcPr>
          <w:p w14:paraId="194E39F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6912432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7CA6C5CB"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24FEF76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64661198"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0F54E9F3" w14:textId="77777777" w:rsidTr="0045113C">
        <w:trPr>
          <w:trHeight w:val="402"/>
        </w:trPr>
        <w:tc>
          <w:tcPr>
            <w:tcW w:w="2405" w:type="dxa"/>
            <w:gridSpan w:val="2"/>
            <w:tcBorders>
              <w:top w:val="single" w:sz="4" w:space="0" w:color="auto"/>
              <w:bottom w:val="single" w:sz="4" w:space="0" w:color="auto"/>
            </w:tcBorders>
            <w:shd w:val="clear" w:color="auto" w:fill="auto"/>
            <w:vAlign w:val="center"/>
          </w:tcPr>
          <w:p w14:paraId="1F463F3C"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3.人件費・謝金</w:t>
            </w:r>
          </w:p>
        </w:tc>
        <w:tc>
          <w:tcPr>
            <w:tcW w:w="1311" w:type="dxa"/>
            <w:tcBorders>
              <w:top w:val="single" w:sz="4" w:space="0" w:color="auto"/>
              <w:bottom w:val="single" w:sz="4" w:space="0" w:color="auto"/>
            </w:tcBorders>
            <w:shd w:val="clear" w:color="auto" w:fill="auto"/>
            <w:vAlign w:val="center"/>
          </w:tcPr>
          <w:p w14:paraId="64F4A4FB"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186A164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38E4E37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3FF6AE2F"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75852121"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149036BF" w14:textId="77777777" w:rsidTr="0045113C">
        <w:trPr>
          <w:trHeight w:val="402"/>
        </w:trPr>
        <w:tc>
          <w:tcPr>
            <w:tcW w:w="2405" w:type="dxa"/>
            <w:gridSpan w:val="2"/>
            <w:tcBorders>
              <w:top w:val="single" w:sz="4" w:space="0" w:color="auto"/>
              <w:bottom w:val="single" w:sz="4" w:space="0" w:color="000000"/>
            </w:tcBorders>
            <w:shd w:val="clear" w:color="auto" w:fill="auto"/>
            <w:vAlign w:val="center"/>
          </w:tcPr>
          <w:p w14:paraId="479FC59A"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4.その他</w:t>
            </w:r>
          </w:p>
        </w:tc>
        <w:tc>
          <w:tcPr>
            <w:tcW w:w="1311" w:type="dxa"/>
            <w:tcBorders>
              <w:top w:val="single" w:sz="4" w:space="0" w:color="auto"/>
              <w:bottom w:val="single" w:sz="4" w:space="0" w:color="000000"/>
            </w:tcBorders>
            <w:shd w:val="clear" w:color="auto" w:fill="auto"/>
            <w:vAlign w:val="center"/>
          </w:tcPr>
          <w:p w14:paraId="576C72DF"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000000"/>
            </w:tcBorders>
            <w:vAlign w:val="center"/>
          </w:tcPr>
          <w:p w14:paraId="767FAB4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000000"/>
            </w:tcBorders>
            <w:vAlign w:val="center"/>
          </w:tcPr>
          <w:p w14:paraId="1AD9B91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000000"/>
            </w:tcBorders>
            <w:vAlign w:val="center"/>
          </w:tcPr>
          <w:p w14:paraId="2D9DED7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000000"/>
            </w:tcBorders>
            <w:shd w:val="clear" w:color="auto" w:fill="auto"/>
            <w:vAlign w:val="center"/>
          </w:tcPr>
          <w:p w14:paraId="1EAAABDE"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735CD7F2" w14:textId="77777777" w:rsidTr="0045113C">
        <w:trPr>
          <w:trHeight w:val="402"/>
        </w:trPr>
        <w:tc>
          <w:tcPr>
            <w:tcW w:w="2405" w:type="dxa"/>
            <w:gridSpan w:val="2"/>
            <w:shd w:val="clear" w:color="auto" w:fill="auto"/>
            <w:vAlign w:val="center"/>
          </w:tcPr>
          <w:p w14:paraId="7B9101B8"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直接経費（1.～4.の合計）</w:t>
            </w:r>
          </w:p>
        </w:tc>
        <w:tc>
          <w:tcPr>
            <w:tcW w:w="1311" w:type="dxa"/>
            <w:shd w:val="clear" w:color="auto" w:fill="auto"/>
            <w:vAlign w:val="center"/>
          </w:tcPr>
          <w:p w14:paraId="04FBE2D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4E3AE4DE"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446AF569"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vAlign w:val="center"/>
          </w:tcPr>
          <w:p w14:paraId="5655920A"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shd w:val="clear" w:color="auto" w:fill="auto"/>
            <w:vAlign w:val="center"/>
          </w:tcPr>
          <w:p w14:paraId="2BD05BC1"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02D67CAF" w14:textId="77777777" w:rsidTr="0045113C">
        <w:trPr>
          <w:trHeight w:val="402"/>
        </w:trPr>
        <w:tc>
          <w:tcPr>
            <w:tcW w:w="1129" w:type="dxa"/>
            <w:shd w:val="clear" w:color="auto" w:fill="auto"/>
            <w:vAlign w:val="center"/>
          </w:tcPr>
          <w:p w14:paraId="4BD56124"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5.一般</w:t>
            </w:r>
          </w:p>
          <w:p w14:paraId="53FC703A"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 xml:space="preserve">管理費　</w:t>
            </w:r>
          </w:p>
        </w:tc>
        <w:tc>
          <w:tcPr>
            <w:tcW w:w="1276" w:type="dxa"/>
            <w:shd w:val="clear" w:color="auto" w:fill="auto"/>
            <w:vAlign w:val="center"/>
          </w:tcPr>
          <w:p w14:paraId="166A4C38"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直接経費*　％</w:t>
            </w:r>
          </w:p>
        </w:tc>
        <w:tc>
          <w:tcPr>
            <w:tcW w:w="1311" w:type="dxa"/>
            <w:shd w:val="clear" w:color="auto" w:fill="auto"/>
            <w:vAlign w:val="center"/>
          </w:tcPr>
          <w:p w14:paraId="06FAD07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5F1B5F8F"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382DC8FE"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vAlign w:val="center"/>
          </w:tcPr>
          <w:p w14:paraId="4F847C2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shd w:val="clear" w:color="auto" w:fill="auto"/>
            <w:vAlign w:val="center"/>
          </w:tcPr>
          <w:p w14:paraId="289BFA1A"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798BFB30" w14:textId="77777777" w:rsidTr="0045113C">
        <w:trPr>
          <w:trHeight w:val="402"/>
        </w:trPr>
        <w:tc>
          <w:tcPr>
            <w:tcW w:w="2405" w:type="dxa"/>
            <w:gridSpan w:val="2"/>
            <w:tcBorders>
              <w:bottom w:val="single" w:sz="4" w:space="0" w:color="auto"/>
            </w:tcBorders>
            <w:shd w:val="clear" w:color="auto" w:fill="auto"/>
            <w:vAlign w:val="center"/>
          </w:tcPr>
          <w:p w14:paraId="7979F2C1"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小計（1.～5.の合計）</w:t>
            </w:r>
          </w:p>
        </w:tc>
        <w:tc>
          <w:tcPr>
            <w:tcW w:w="1311" w:type="dxa"/>
            <w:tcBorders>
              <w:bottom w:val="single" w:sz="4" w:space="0" w:color="auto"/>
            </w:tcBorders>
            <w:shd w:val="clear" w:color="auto" w:fill="auto"/>
            <w:vAlign w:val="center"/>
          </w:tcPr>
          <w:p w14:paraId="5662C44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single" w:sz="4" w:space="0" w:color="auto"/>
            </w:tcBorders>
            <w:vAlign w:val="center"/>
          </w:tcPr>
          <w:p w14:paraId="2610095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single" w:sz="4" w:space="0" w:color="auto"/>
            </w:tcBorders>
            <w:vAlign w:val="center"/>
          </w:tcPr>
          <w:p w14:paraId="504347F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bottom w:val="single" w:sz="4" w:space="0" w:color="auto"/>
            </w:tcBorders>
            <w:vAlign w:val="center"/>
          </w:tcPr>
          <w:p w14:paraId="402D98A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bottom w:val="single" w:sz="4" w:space="0" w:color="auto"/>
            </w:tcBorders>
            <w:shd w:val="clear" w:color="auto" w:fill="auto"/>
            <w:vAlign w:val="center"/>
          </w:tcPr>
          <w:p w14:paraId="30459C5A"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074D1797" w14:textId="77777777" w:rsidTr="0045113C">
        <w:trPr>
          <w:trHeight w:val="402"/>
        </w:trPr>
        <w:tc>
          <w:tcPr>
            <w:tcW w:w="2405" w:type="dxa"/>
            <w:gridSpan w:val="2"/>
            <w:tcBorders>
              <w:top w:val="single" w:sz="4" w:space="0" w:color="auto"/>
              <w:bottom w:val="single" w:sz="4" w:space="0" w:color="auto"/>
            </w:tcBorders>
            <w:shd w:val="clear" w:color="auto" w:fill="auto"/>
            <w:vAlign w:val="center"/>
          </w:tcPr>
          <w:p w14:paraId="0A30601E"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消費税額</w:t>
            </w:r>
          </w:p>
        </w:tc>
        <w:tc>
          <w:tcPr>
            <w:tcW w:w="1311" w:type="dxa"/>
            <w:tcBorders>
              <w:top w:val="single" w:sz="4" w:space="0" w:color="auto"/>
              <w:bottom w:val="single" w:sz="4" w:space="0" w:color="auto"/>
            </w:tcBorders>
            <w:shd w:val="clear" w:color="auto" w:fill="auto"/>
            <w:vAlign w:val="center"/>
          </w:tcPr>
          <w:p w14:paraId="7CE42627"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57989C67"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14B50D89"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00D50CC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0856DC46"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10%</w:t>
            </w:r>
          </w:p>
        </w:tc>
      </w:tr>
      <w:tr w:rsidR="00B7006F" w:rsidRPr="0045113C" w14:paraId="56C8D68A" w14:textId="77777777" w:rsidTr="0045113C">
        <w:trPr>
          <w:trHeight w:val="402"/>
        </w:trPr>
        <w:tc>
          <w:tcPr>
            <w:tcW w:w="2405" w:type="dxa"/>
            <w:gridSpan w:val="2"/>
            <w:tcBorders>
              <w:top w:val="single" w:sz="4" w:space="0" w:color="auto"/>
            </w:tcBorders>
            <w:shd w:val="clear" w:color="auto" w:fill="auto"/>
            <w:vAlign w:val="center"/>
          </w:tcPr>
          <w:p w14:paraId="338EB6A3"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合　　　計</w:t>
            </w:r>
          </w:p>
        </w:tc>
        <w:tc>
          <w:tcPr>
            <w:tcW w:w="1311" w:type="dxa"/>
            <w:tcBorders>
              <w:top w:val="single" w:sz="4" w:space="0" w:color="auto"/>
            </w:tcBorders>
            <w:shd w:val="clear" w:color="auto" w:fill="auto"/>
            <w:vAlign w:val="center"/>
          </w:tcPr>
          <w:p w14:paraId="050164F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tcBorders>
            <w:vAlign w:val="center"/>
          </w:tcPr>
          <w:p w14:paraId="218A4BF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tcBorders>
            <w:vAlign w:val="center"/>
          </w:tcPr>
          <w:p w14:paraId="51909C07"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tcBorders>
            <w:vAlign w:val="center"/>
          </w:tcPr>
          <w:p w14:paraId="33BEAC9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tcBorders>
            <w:shd w:val="clear" w:color="auto" w:fill="auto"/>
            <w:vAlign w:val="center"/>
          </w:tcPr>
          <w:p w14:paraId="34EF2E1D"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bl>
    <w:p w14:paraId="6C9EB07D" w14:textId="77777777" w:rsidR="00B7006F" w:rsidRPr="0045113C" w:rsidRDefault="00B7006F" w:rsidP="00B7006F">
      <w:pPr>
        <w:overflowPunct w:val="0"/>
        <w:adjustRightInd w:val="0"/>
        <w:snapToGrid w:val="0"/>
        <w:spacing w:afterLines="18" w:after="64" w:line="0" w:lineRule="atLeast"/>
        <w:ind w:leftChars="6" w:left="13"/>
        <w:jc w:val="left"/>
        <w:rPr>
          <w:rFonts w:ascii="ＭＳ ゴシック" w:eastAsia="ＭＳ ゴシック" w:hAnsi="ＭＳ ゴシック"/>
          <w:szCs w:val="21"/>
        </w:rPr>
      </w:pPr>
      <w:r w:rsidRPr="0045113C">
        <w:rPr>
          <w:rFonts w:ascii="ＭＳ ゴシック" w:eastAsia="ＭＳ ゴシック" w:hAnsi="ＭＳ ゴシック" w:hint="eastAsia"/>
          <w:szCs w:val="21"/>
        </w:rPr>
        <w:t>※：1.～5.は消費税を含まない／含む</w:t>
      </w:r>
    </w:p>
    <w:p w14:paraId="1EE59716" w14:textId="77777777" w:rsidR="00B7006F" w:rsidRPr="0045113C" w:rsidRDefault="00B7006F" w:rsidP="00B7006F">
      <w:pPr>
        <w:overflowPunct w:val="0"/>
        <w:adjustRightInd w:val="0"/>
        <w:snapToGrid w:val="0"/>
        <w:spacing w:afterLines="18" w:after="64" w:line="0" w:lineRule="atLeast"/>
        <w:ind w:leftChars="6" w:left="13"/>
        <w:jc w:val="left"/>
        <w:rPr>
          <w:rFonts w:ascii="ＭＳ ゴシック" w:eastAsia="ＭＳ ゴシック" w:hAnsi="ＭＳ ゴシック"/>
          <w:sz w:val="23"/>
          <w:szCs w:val="23"/>
        </w:rPr>
      </w:pPr>
    </w:p>
    <w:p w14:paraId="68E1DB37" w14:textId="2E7E199E" w:rsidR="00B7006F" w:rsidRPr="0045113C" w:rsidRDefault="00B7006F" w:rsidP="00B7006F">
      <w:pPr>
        <w:overflowPunct w:val="0"/>
        <w:adjustRightInd w:val="0"/>
        <w:snapToGrid w:val="0"/>
        <w:spacing w:afterLines="18" w:after="64" w:line="0" w:lineRule="atLeast"/>
        <w:ind w:leftChars="6" w:left="13"/>
        <w:jc w:val="right"/>
        <w:rPr>
          <w:rFonts w:ascii="ＭＳ ゴシック" w:eastAsia="ＭＳ ゴシック" w:hAnsi="ＭＳ ゴシック"/>
          <w:sz w:val="23"/>
          <w:szCs w:val="23"/>
          <w:lang w:eastAsia="zh-TW"/>
        </w:rPr>
      </w:pPr>
      <w:r w:rsidRPr="0045113C">
        <w:rPr>
          <w:rFonts w:ascii="ＭＳ ゴシック" w:eastAsia="ＭＳ ゴシック" w:hAnsi="ＭＳ ゴシック" w:hint="eastAsia"/>
          <w:sz w:val="23"/>
          <w:szCs w:val="23"/>
          <w:lang w:eastAsia="zh-TW"/>
        </w:rPr>
        <w:t xml:space="preserve">　　　　　　　　　　　　　　　　　　　　（単位：円）</w:t>
      </w:r>
    </w:p>
    <w:tbl>
      <w:tblPr>
        <w:tblpPr w:leftFromText="142" w:rightFromText="142" w:vertAnchor="text" w:tblpXSpec="center" w:tblpY="1"/>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276"/>
        <w:gridCol w:w="1311"/>
        <w:gridCol w:w="1311"/>
        <w:gridCol w:w="1311"/>
        <w:gridCol w:w="1312"/>
        <w:gridCol w:w="850"/>
      </w:tblGrid>
      <w:tr w:rsidR="00B7006F" w:rsidRPr="0045113C" w14:paraId="5A27E340" w14:textId="77777777" w:rsidTr="0045113C">
        <w:trPr>
          <w:trHeight w:val="416"/>
        </w:trPr>
        <w:tc>
          <w:tcPr>
            <w:tcW w:w="1129" w:type="dxa"/>
            <w:vMerge w:val="restart"/>
            <w:shd w:val="clear" w:color="auto" w:fill="auto"/>
            <w:vAlign w:val="center"/>
          </w:tcPr>
          <w:p w14:paraId="398B5463"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費　目</w:t>
            </w:r>
          </w:p>
        </w:tc>
        <w:tc>
          <w:tcPr>
            <w:tcW w:w="1276" w:type="dxa"/>
            <w:vMerge w:val="restart"/>
            <w:shd w:val="clear" w:color="auto" w:fill="auto"/>
            <w:vAlign w:val="center"/>
          </w:tcPr>
          <w:p w14:paraId="313129B1"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種　別</w:t>
            </w:r>
          </w:p>
        </w:tc>
        <w:tc>
          <w:tcPr>
            <w:tcW w:w="5245" w:type="dxa"/>
            <w:gridSpan w:val="4"/>
            <w:tcBorders>
              <w:bottom w:val="single" w:sz="4" w:space="0" w:color="auto"/>
            </w:tcBorders>
            <w:shd w:val="clear" w:color="auto" w:fill="auto"/>
            <w:vAlign w:val="center"/>
          </w:tcPr>
          <w:p w14:paraId="461928F7" w14:textId="17C4F3C5"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研究経費内訳（乙２）</w:t>
            </w:r>
          </w:p>
        </w:tc>
        <w:tc>
          <w:tcPr>
            <w:tcW w:w="850" w:type="dxa"/>
            <w:vMerge w:val="restart"/>
            <w:shd w:val="clear" w:color="auto" w:fill="auto"/>
            <w:vAlign w:val="center"/>
          </w:tcPr>
          <w:p w14:paraId="4E457860"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備考</w:t>
            </w:r>
          </w:p>
        </w:tc>
      </w:tr>
      <w:tr w:rsidR="00B7006F" w:rsidRPr="0045113C" w14:paraId="4F99F83D" w14:textId="77777777" w:rsidTr="0045113C">
        <w:trPr>
          <w:trHeight w:val="416"/>
        </w:trPr>
        <w:tc>
          <w:tcPr>
            <w:tcW w:w="1129" w:type="dxa"/>
            <w:vMerge/>
            <w:shd w:val="clear" w:color="auto" w:fill="auto"/>
            <w:vAlign w:val="center"/>
          </w:tcPr>
          <w:p w14:paraId="4745E910"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276" w:type="dxa"/>
            <w:vMerge/>
            <w:tcBorders>
              <w:bottom w:val="single" w:sz="4" w:space="0" w:color="000000"/>
            </w:tcBorders>
            <w:shd w:val="clear" w:color="auto" w:fill="auto"/>
            <w:vAlign w:val="center"/>
          </w:tcPr>
          <w:p w14:paraId="600AEA58"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311" w:type="dxa"/>
            <w:tcBorders>
              <w:top w:val="single" w:sz="4" w:space="0" w:color="auto"/>
            </w:tcBorders>
            <w:shd w:val="clear" w:color="auto" w:fill="auto"/>
            <w:vAlign w:val="center"/>
          </w:tcPr>
          <w:p w14:paraId="1DCD2283"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1" w:type="dxa"/>
            <w:vAlign w:val="center"/>
          </w:tcPr>
          <w:p w14:paraId="61B1CEAF"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1" w:type="dxa"/>
            <w:vAlign w:val="center"/>
          </w:tcPr>
          <w:p w14:paraId="7D52FA45"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2" w:type="dxa"/>
            <w:vAlign w:val="center"/>
          </w:tcPr>
          <w:p w14:paraId="73581C14"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850" w:type="dxa"/>
            <w:vMerge/>
            <w:shd w:val="clear" w:color="auto" w:fill="auto"/>
            <w:vAlign w:val="center"/>
          </w:tcPr>
          <w:p w14:paraId="163A2494"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r>
      <w:tr w:rsidR="00B7006F" w:rsidRPr="0045113C" w14:paraId="77DC3854" w14:textId="77777777" w:rsidTr="0045113C">
        <w:trPr>
          <w:trHeight w:val="402"/>
        </w:trPr>
        <w:tc>
          <w:tcPr>
            <w:tcW w:w="1129" w:type="dxa"/>
            <w:tcBorders>
              <w:bottom w:val="single" w:sz="4" w:space="0" w:color="FFFFFF"/>
              <w:right w:val="single" w:sz="4" w:space="0" w:color="FFFFFF"/>
            </w:tcBorders>
            <w:shd w:val="clear" w:color="auto" w:fill="auto"/>
            <w:vAlign w:val="center"/>
          </w:tcPr>
          <w:p w14:paraId="60D51805"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1.物品費</w:t>
            </w:r>
          </w:p>
        </w:tc>
        <w:tc>
          <w:tcPr>
            <w:tcW w:w="1276" w:type="dxa"/>
            <w:tcBorders>
              <w:left w:val="single" w:sz="4" w:space="0" w:color="FFFFFF"/>
              <w:bottom w:val="dashSmallGap" w:sz="4" w:space="0" w:color="auto"/>
            </w:tcBorders>
            <w:shd w:val="clear" w:color="auto" w:fill="auto"/>
            <w:vAlign w:val="center"/>
          </w:tcPr>
          <w:p w14:paraId="6A076C2E"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311" w:type="dxa"/>
            <w:tcBorders>
              <w:bottom w:val="dashSmallGap" w:sz="4" w:space="0" w:color="auto"/>
            </w:tcBorders>
            <w:shd w:val="clear" w:color="auto" w:fill="auto"/>
            <w:vAlign w:val="center"/>
          </w:tcPr>
          <w:p w14:paraId="39CDFDEC"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dashSmallGap" w:sz="4" w:space="0" w:color="auto"/>
            </w:tcBorders>
            <w:vAlign w:val="center"/>
          </w:tcPr>
          <w:p w14:paraId="2E931F1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dashSmallGap" w:sz="4" w:space="0" w:color="auto"/>
            </w:tcBorders>
            <w:vAlign w:val="center"/>
          </w:tcPr>
          <w:p w14:paraId="5D1BFBA9"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bottom w:val="dashSmallGap" w:sz="4" w:space="0" w:color="auto"/>
            </w:tcBorders>
            <w:vAlign w:val="center"/>
          </w:tcPr>
          <w:p w14:paraId="1592617B"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bottom w:val="dashSmallGap" w:sz="4" w:space="0" w:color="auto"/>
            </w:tcBorders>
            <w:shd w:val="clear" w:color="auto" w:fill="auto"/>
            <w:vAlign w:val="center"/>
          </w:tcPr>
          <w:p w14:paraId="2BB2726B"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790BEA2E" w14:textId="77777777" w:rsidTr="0045113C">
        <w:trPr>
          <w:trHeight w:val="402"/>
        </w:trPr>
        <w:tc>
          <w:tcPr>
            <w:tcW w:w="1129" w:type="dxa"/>
            <w:vMerge w:val="restart"/>
            <w:tcBorders>
              <w:top w:val="single" w:sz="4" w:space="0" w:color="FFFFFF"/>
              <w:right w:val="dashSmallGap" w:sz="4" w:space="0" w:color="auto"/>
            </w:tcBorders>
            <w:shd w:val="clear" w:color="auto" w:fill="auto"/>
            <w:vAlign w:val="center"/>
          </w:tcPr>
          <w:p w14:paraId="5669D6F7"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c>
          <w:tcPr>
            <w:tcW w:w="1276" w:type="dxa"/>
            <w:tcBorders>
              <w:top w:val="dashSmallGap" w:sz="4" w:space="0" w:color="auto"/>
              <w:left w:val="dashSmallGap" w:sz="4" w:space="0" w:color="auto"/>
              <w:bottom w:val="dashSmallGap" w:sz="4" w:space="0" w:color="auto"/>
            </w:tcBorders>
            <w:shd w:val="clear" w:color="auto" w:fill="auto"/>
            <w:vAlign w:val="center"/>
          </w:tcPr>
          <w:p w14:paraId="3568A3AA"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設備費</w:t>
            </w:r>
          </w:p>
        </w:tc>
        <w:tc>
          <w:tcPr>
            <w:tcW w:w="1311" w:type="dxa"/>
            <w:tcBorders>
              <w:top w:val="dashSmallGap" w:sz="4" w:space="0" w:color="auto"/>
              <w:bottom w:val="dashSmallGap" w:sz="4" w:space="0" w:color="auto"/>
            </w:tcBorders>
            <w:shd w:val="clear" w:color="auto" w:fill="auto"/>
            <w:vAlign w:val="center"/>
          </w:tcPr>
          <w:p w14:paraId="0A5B73BF"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dashSmallGap" w:sz="4" w:space="0" w:color="auto"/>
            </w:tcBorders>
            <w:vAlign w:val="center"/>
          </w:tcPr>
          <w:p w14:paraId="717428B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dashSmallGap" w:sz="4" w:space="0" w:color="auto"/>
            </w:tcBorders>
            <w:vAlign w:val="center"/>
          </w:tcPr>
          <w:p w14:paraId="104A2B5B"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dashSmallGap" w:sz="4" w:space="0" w:color="auto"/>
              <w:bottom w:val="dashSmallGap" w:sz="4" w:space="0" w:color="auto"/>
            </w:tcBorders>
            <w:vAlign w:val="center"/>
          </w:tcPr>
          <w:p w14:paraId="086DEAC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dashSmallGap" w:sz="4" w:space="0" w:color="auto"/>
              <w:bottom w:val="dashSmallGap" w:sz="4" w:space="0" w:color="auto"/>
            </w:tcBorders>
            <w:shd w:val="clear" w:color="auto" w:fill="auto"/>
            <w:vAlign w:val="center"/>
          </w:tcPr>
          <w:p w14:paraId="7BD36D10"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23687597" w14:textId="77777777" w:rsidTr="0045113C">
        <w:trPr>
          <w:trHeight w:val="402"/>
        </w:trPr>
        <w:tc>
          <w:tcPr>
            <w:tcW w:w="1129" w:type="dxa"/>
            <w:vMerge/>
            <w:tcBorders>
              <w:bottom w:val="single" w:sz="4" w:space="0" w:color="auto"/>
              <w:right w:val="dashSmallGap" w:sz="4" w:space="0" w:color="auto"/>
            </w:tcBorders>
            <w:shd w:val="clear" w:color="auto" w:fill="auto"/>
            <w:vAlign w:val="center"/>
          </w:tcPr>
          <w:p w14:paraId="5923F227"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c>
          <w:tcPr>
            <w:tcW w:w="1276" w:type="dxa"/>
            <w:tcBorders>
              <w:top w:val="dashSmallGap" w:sz="4" w:space="0" w:color="auto"/>
              <w:left w:val="dashSmallGap" w:sz="4" w:space="0" w:color="auto"/>
              <w:bottom w:val="single" w:sz="4" w:space="0" w:color="auto"/>
            </w:tcBorders>
            <w:shd w:val="clear" w:color="auto" w:fill="auto"/>
            <w:vAlign w:val="center"/>
          </w:tcPr>
          <w:p w14:paraId="530D9D5B"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消耗品費</w:t>
            </w:r>
          </w:p>
        </w:tc>
        <w:tc>
          <w:tcPr>
            <w:tcW w:w="1311" w:type="dxa"/>
            <w:tcBorders>
              <w:top w:val="dashSmallGap" w:sz="4" w:space="0" w:color="auto"/>
              <w:bottom w:val="single" w:sz="4" w:space="0" w:color="auto"/>
            </w:tcBorders>
            <w:shd w:val="clear" w:color="auto" w:fill="auto"/>
            <w:vAlign w:val="center"/>
          </w:tcPr>
          <w:p w14:paraId="4C5A881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single" w:sz="4" w:space="0" w:color="auto"/>
            </w:tcBorders>
            <w:vAlign w:val="center"/>
          </w:tcPr>
          <w:p w14:paraId="4822F67A"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single" w:sz="4" w:space="0" w:color="auto"/>
            </w:tcBorders>
            <w:vAlign w:val="center"/>
          </w:tcPr>
          <w:p w14:paraId="00567B4B"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dashSmallGap" w:sz="4" w:space="0" w:color="auto"/>
              <w:bottom w:val="single" w:sz="4" w:space="0" w:color="auto"/>
            </w:tcBorders>
            <w:vAlign w:val="center"/>
          </w:tcPr>
          <w:p w14:paraId="10C49EFA"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dashSmallGap" w:sz="4" w:space="0" w:color="auto"/>
              <w:bottom w:val="single" w:sz="4" w:space="0" w:color="auto"/>
            </w:tcBorders>
            <w:shd w:val="clear" w:color="auto" w:fill="auto"/>
            <w:vAlign w:val="center"/>
          </w:tcPr>
          <w:p w14:paraId="62138F2C"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05AA97A2" w14:textId="77777777" w:rsidTr="0045113C">
        <w:trPr>
          <w:trHeight w:val="402"/>
        </w:trPr>
        <w:tc>
          <w:tcPr>
            <w:tcW w:w="2405" w:type="dxa"/>
            <w:gridSpan w:val="2"/>
            <w:tcBorders>
              <w:top w:val="single" w:sz="4" w:space="0" w:color="auto"/>
              <w:bottom w:val="single" w:sz="4" w:space="0" w:color="auto"/>
            </w:tcBorders>
            <w:shd w:val="clear" w:color="auto" w:fill="auto"/>
            <w:vAlign w:val="center"/>
          </w:tcPr>
          <w:p w14:paraId="7973EF67"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2.旅費</w:t>
            </w:r>
          </w:p>
        </w:tc>
        <w:tc>
          <w:tcPr>
            <w:tcW w:w="1311" w:type="dxa"/>
            <w:tcBorders>
              <w:top w:val="single" w:sz="4" w:space="0" w:color="auto"/>
              <w:bottom w:val="single" w:sz="4" w:space="0" w:color="auto"/>
            </w:tcBorders>
            <w:shd w:val="clear" w:color="auto" w:fill="auto"/>
            <w:vAlign w:val="center"/>
          </w:tcPr>
          <w:p w14:paraId="6FB4428B"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7169BFB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00EC94A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0F0F243C"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52EDBE4E"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6FAED164" w14:textId="77777777" w:rsidTr="0045113C">
        <w:trPr>
          <w:trHeight w:val="402"/>
        </w:trPr>
        <w:tc>
          <w:tcPr>
            <w:tcW w:w="2405" w:type="dxa"/>
            <w:gridSpan w:val="2"/>
            <w:tcBorders>
              <w:top w:val="single" w:sz="4" w:space="0" w:color="auto"/>
              <w:bottom w:val="single" w:sz="4" w:space="0" w:color="auto"/>
            </w:tcBorders>
            <w:shd w:val="clear" w:color="auto" w:fill="auto"/>
            <w:vAlign w:val="center"/>
          </w:tcPr>
          <w:p w14:paraId="7C87E330"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3.人件費・謝金</w:t>
            </w:r>
          </w:p>
        </w:tc>
        <w:tc>
          <w:tcPr>
            <w:tcW w:w="1311" w:type="dxa"/>
            <w:tcBorders>
              <w:top w:val="single" w:sz="4" w:space="0" w:color="auto"/>
              <w:bottom w:val="single" w:sz="4" w:space="0" w:color="auto"/>
            </w:tcBorders>
            <w:shd w:val="clear" w:color="auto" w:fill="auto"/>
            <w:vAlign w:val="center"/>
          </w:tcPr>
          <w:p w14:paraId="0423914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638895AC"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09E2DBA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5F10516E"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1010CDAB"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16A1EDDA" w14:textId="77777777" w:rsidTr="0045113C">
        <w:trPr>
          <w:trHeight w:val="402"/>
        </w:trPr>
        <w:tc>
          <w:tcPr>
            <w:tcW w:w="2405" w:type="dxa"/>
            <w:gridSpan w:val="2"/>
            <w:tcBorders>
              <w:top w:val="single" w:sz="4" w:space="0" w:color="auto"/>
              <w:bottom w:val="single" w:sz="4" w:space="0" w:color="000000"/>
            </w:tcBorders>
            <w:shd w:val="clear" w:color="auto" w:fill="auto"/>
            <w:vAlign w:val="center"/>
          </w:tcPr>
          <w:p w14:paraId="20A3D2FB"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lastRenderedPageBreak/>
              <w:t>4.その他</w:t>
            </w:r>
          </w:p>
        </w:tc>
        <w:tc>
          <w:tcPr>
            <w:tcW w:w="1311" w:type="dxa"/>
            <w:tcBorders>
              <w:top w:val="single" w:sz="4" w:space="0" w:color="auto"/>
              <w:bottom w:val="single" w:sz="4" w:space="0" w:color="000000"/>
            </w:tcBorders>
            <w:shd w:val="clear" w:color="auto" w:fill="auto"/>
            <w:vAlign w:val="center"/>
          </w:tcPr>
          <w:p w14:paraId="47E19F2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000000"/>
            </w:tcBorders>
            <w:vAlign w:val="center"/>
          </w:tcPr>
          <w:p w14:paraId="35A38F4F"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000000"/>
            </w:tcBorders>
            <w:vAlign w:val="center"/>
          </w:tcPr>
          <w:p w14:paraId="5EBD9201"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000000"/>
            </w:tcBorders>
            <w:vAlign w:val="center"/>
          </w:tcPr>
          <w:p w14:paraId="2997151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000000"/>
            </w:tcBorders>
            <w:shd w:val="clear" w:color="auto" w:fill="auto"/>
            <w:vAlign w:val="center"/>
          </w:tcPr>
          <w:p w14:paraId="24100BD0"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0234D4C9" w14:textId="77777777" w:rsidTr="0045113C">
        <w:trPr>
          <w:trHeight w:val="402"/>
        </w:trPr>
        <w:tc>
          <w:tcPr>
            <w:tcW w:w="2405" w:type="dxa"/>
            <w:gridSpan w:val="2"/>
            <w:shd w:val="clear" w:color="auto" w:fill="auto"/>
            <w:vAlign w:val="center"/>
          </w:tcPr>
          <w:p w14:paraId="5D2E7C04"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直接経費（1.～4.の合計）</w:t>
            </w:r>
          </w:p>
        </w:tc>
        <w:tc>
          <w:tcPr>
            <w:tcW w:w="1311" w:type="dxa"/>
            <w:shd w:val="clear" w:color="auto" w:fill="auto"/>
            <w:vAlign w:val="center"/>
          </w:tcPr>
          <w:p w14:paraId="5B588BA7"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6EF27C9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67A21DB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vAlign w:val="center"/>
          </w:tcPr>
          <w:p w14:paraId="515B01AC"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shd w:val="clear" w:color="auto" w:fill="auto"/>
            <w:vAlign w:val="center"/>
          </w:tcPr>
          <w:p w14:paraId="2B5BF78E"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048CA4D4" w14:textId="77777777" w:rsidTr="0045113C">
        <w:trPr>
          <w:trHeight w:val="402"/>
        </w:trPr>
        <w:tc>
          <w:tcPr>
            <w:tcW w:w="1129" w:type="dxa"/>
            <w:shd w:val="clear" w:color="auto" w:fill="auto"/>
            <w:vAlign w:val="center"/>
          </w:tcPr>
          <w:p w14:paraId="3FD3E076"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5.一般</w:t>
            </w:r>
          </w:p>
          <w:p w14:paraId="3E56E69C"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 xml:space="preserve">管理費　</w:t>
            </w:r>
          </w:p>
        </w:tc>
        <w:tc>
          <w:tcPr>
            <w:tcW w:w="1276" w:type="dxa"/>
            <w:shd w:val="clear" w:color="auto" w:fill="auto"/>
            <w:vAlign w:val="center"/>
          </w:tcPr>
          <w:p w14:paraId="26D9D40D"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直接経費*　％</w:t>
            </w:r>
          </w:p>
        </w:tc>
        <w:tc>
          <w:tcPr>
            <w:tcW w:w="1311" w:type="dxa"/>
            <w:shd w:val="clear" w:color="auto" w:fill="auto"/>
            <w:vAlign w:val="center"/>
          </w:tcPr>
          <w:p w14:paraId="0DA8C759"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1EF465E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20F5BD63"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vAlign w:val="center"/>
          </w:tcPr>
          <w:p w14:paraId="0E6F457A"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shd w:val="clear" w:color="auto" w:fill="auto"/>
            <w:vAlign w:val="center"/>
          </w:tcPr>
          <w:p w14:paraId="5DC909DF"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7D0CEE9A" w14:textId="77777777" w:rsidTr="0045113C">
        <w:trPr>
          <w:trHeight w:val="402"/>
        </w:trPr>
        <w:tc>
          <w:tcPr>
            <w:tcW w:w="2405" w:type="dxa"/>
            <w:gridSpan w:val="2"/>
            <w:tcBorders>
              <w:bottom w:val="single" w:sz="4" w:space="0" w:color="auto"/>
            </w:tcBorders>
            <w:shd w:val="clear" w:color="auto" w:fill="auto"/>
            <w:vAlign w:val="center"/>
          </w:tcPr>
          <w:p w14:paraId="229C1350"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小計（1.～5.の合計）</w:t>
            </w:r>
          </w:p>
        </w:tc>
        <w:tc>
          <w:tcPr>
            <w:tcW w:w="1311" w:type="dxa"/>
            <w:tcBorders>
              <w:bottom w:val="single" w:sz="4" w:space="0" w:color="auto"/>
            </w:tcBorders>
            <w:shd w:val="clear" w:color="auto" w:fill="auto"/>
            <w:vAlign w:val="center"/>
          </w:tcPr>
          <w:p w14:paraId="589DA3A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single" w:sz="4" w:space="0" w:color="auto"/>
            </w:tcBorders>
            <w:vAlign w:val="center"/>
          </w:tcPr>
          <w:p w14:paraId="329D05DB"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single" w:sz="4" w:space="0" w:color="auto"/>
            </w:tcBorders>
            <w:vAlign w:val="center"/>
          </w:tcPr>
          <w:p w14:paraId="4CF66C83"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bottom w:val="single" w:sz="4" w:space="0" w:color="auto"/>
            </w:tcBorders>
            <w:vAlign w:val="center"/>
          </w:tcPr>
          <w:p w14:paraId="24ADC22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bottom w:val="single" w:sz="4" w:space="0" w:color="auto"/>
            </w:tcBorders>
            <w:shd w:val="clear" w:color="auto" w:fill="auto"/>
            <w:vAlign w:val="center"/>
          </w:tcPr>
          <w:p w14:paraId="38FDD624"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616F5B6D" w14:textId="77777777" w:rsidTr="0045113C">
        <w:trPr>
          <w:trHeight w:val="402"/>
        </w:trPr>
        <w:tc>
          <w:tcPr>
            <w:tcW w:w="2405" w:type="dxa"/>
            <w:gridSpan w:val="2"/>
            <w:tcBorders>
              <w:top w:val="single" w:sz="4" w:space="0" w:color="auto"/>
              <w:bottom w:val="single" w:sz="4" w:space="0" w:color="auto"/>
            </w:tcBorders>
            <w:shd w:val="clear" w:color="auto" w:fill="auto"/>
            <w:vAlign w:val="center"/>
          </w:tcPr>
          <w:p w14:paraId="742A8DBE"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消費税額</w:t>
            </w:r>
          </w:p>
        </w:tc>
        <w:tc>
          <w:tcPr>
            <w:tcW w:w="1311" w:type="dxa"/>
            <w:tcBorders>
              <w:top w:val="single" w:sz="4" w:space="0" w:color="auto"/>
              <w:bottom w:val="single" w:sz="4" w:space="0" w:color="auto"/>
            </w:tcBorders>
            <w:shd w:val="clear" w:color="auto" w:fill="auto"/>
            <w:vAlign w:val="center"/>
          </w:tcPr>
          <w:p w14:paraId="1F8C9F59"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70C9CD6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08D9F1D7"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2C1F7DAE"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4F253502"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10%</w:t>
            </w:r>
          </w:p>
        </w:tc>
      </w:tr>
      <w:tr w:rsidR="00B7006F" w:rsidRPr="0045113C" w14:paraId="3A9DFDC2" w14:textId="77777777" w:rsidTr="0045113C">
        <w:trPr>
          <w:trHeight w:val="402"/>
        </w:trPr>
        <w:tc>
          <w:tcPr>
            <w:tcW w:w="2405" w:type="dxa"/>
            <w:gridSpan w:val="2"/>
            <w:tcBorders>
              <w:top w:val="single" w:sz="4" w:space="0" w:color="auto"/>
            </w:tcBorders>
            <w:shd w:val="clear" w:color="auto" w:fill="auto"/>
            <w:vAlign w:val="center"/>
          </w:tcPr>
          <w:p w14:paraId="08134C4D"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合　　　計</w:t>
            </w:r>
          </w:p>
        </w:tc>
        <w:tc>
          <w:tcPr>
            <w:tcW w:w="1311" w:type="dxa"/>
            <w:tcBorders>
              <w:top w:val="single" w:sz="4" w:space="0" w:color="auto"/>
            </w:tcBorders>
            <w:shd w:val="clear" w:color="auto" w:fill="auto"/>
            <w:vAlign w:val="center"/>
          </w:tcPr>
          <w:p w14:paraId="6762E86F"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tcBorders>
            <w:vAlign w:val="center"/>
          </w:tcPr>
          <w:p w14:paraId="587BC89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tcBorders>
            <w:vAlign w:val="center"/>
          </w:tcPr>
          <w:p w14:paraId="1FCAE94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tcBorders>
            <w:vAlign w:val="center"/>
          </w:tcPr>
          <w:p w14:paraId="4664FB6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tcBorders>
            <w:shd w:val="clear" w:color="auto" w:fill="auto"/>
            <w:vAlign w:val="center"/>
          </w:tcPr>
          <w:p w14:paraId="2B0D5C63"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bl>
    <w:p w14:paraId="24A8B4A6" w14:textId="77777777" w:rsidR="00B7006F" w:rsidRPr="0045113C" w:rsidRDefault="00B7006F" w:rsidP="00B7006F">
      <w:pPr>
        <w:overflowPunct w:val="0"/>
        <w:adjustRightInd w:val="0"/>
        <w:snapToGrid w:val="0"/>
        <w:spacing w:afterLines="18" w:after="64" w:line="0" w:lineRule="atLeast"/>
        <w:ind w:leftChars="6" w:left="13"/>
        <w:jc w:val="left"/>
        <w:rPr>
          <w:rFonts w:ascii="ＭＳ ゴシック" w:eastAsia="ＭＳ ゴシック" w:hAnsi="ＭＳ ゴシック"/>
          <w:szCs w:val="21"/>
        </w:rPr>
      </w:pPr>
      <w:r w:rsidRPr="0045113C">
        <w:rPr>
          <w:rFonts w:ascii="ＭＳ ゴシック" w:eastAsia="ＭＳ ゴシック" w:hAnsi="ＭＳ ゴシック" w:hint="eastAsia"/>
          <w:szCs w:val="21"/>
        </w:rPr>
        <w:t>※：１．～５．は消費税を含まない／含む</w:t>
      </w:r>
    </w:p>
    <w:p w14:paraId="77270BDC" w14:textId="77777777" w:rsidR="00B7006F" w:rsidRPr="0045113C" w:rsidRDefault="00B7006F" w:rsidP="00B7006F">
      <w:pPr>
        <w:overflowPunct w:val="0"/>
        <w:adjustRightInd w:val="0"/>
        <w:snapToGrid w:val="0"/>
        <w:spacing w:afterLines="18" w:after="64" w:line="0" w:lineRule="atLeast"/>
        <w:ind w:leftChars="6" w:left="13"/>
        <w:jc w:val="left"/>
        <w:rPr>
          <w:rFonts w:ascii="ＭＳ ゴシック" w:eastAsia="ＭＳ ゴシック" w:hAnsi="ＭＳ ゴシック"/>
          <w:sz w:val="23"/>
          <w:szCs w:val="23"/>
        </w:rPr>
      </w:pPr>
    </w:p>
    <w:p w14:paraId="2FFEE2AC" w14:textId="77777777" w:rsidR="00B7006F" w:rsidRPr="0045113C" w:rsidRDefault="00B7006F" w:rsidP="00B7006F">
      <w:pPr>
        <w:overflowPunct w:val="0"/>
        <w:adjustRightInd w:val="0"/>
        <w:snapToGrid w:val="0"/>
        <w:spacing w:afterLines="18" w:after="64" w:line="0" w:lineRule="atLeast"/>
        <w:ind w:leftChars="6" w:left="13"/>
        <w:jc w:val="right"/>
        <w:rPr>
          <w:rFonts w:ascii="ＭＳ ゴシック" w:eastAsia="ＭＳ ゴシック" w:hAnsi="ＭＳ ゴシック"/>
          <w:sz w:val="23"/>
          <w:szCs w:val="23"/>
          <w:lang w:eastAsia="zh-TW"/>
        </w:rPr>
      </w:pPr>
      <w:r w:rsidRPr="0045113C">
        <w:rPr>
          <w:rFonts w:ascii="ＭＳ ゴシック" w:eastAsia="ＭＳ ゴシック" w:hAnsi="ＭＳ ゴシック" w:hint="eastAsia"/>
          <w:sz w:val="23"/>
          <w:szCs w:val="23"/>
          <w:lang w:eastAsia="zh-TW"/>
        </w:rPr>
        <w:t xml:space="preserve">　　　　　　　　　　　　　　　　　　　　（単位：円）</w:t>
      </w:r>
    </w:p>
    <w:tbl>
      <w:tblPr>
        <w:tblpPr w:leftFromText="142" w:rightFromText="142" w:vertAnchor="text" w:tblpXSpec="center" w:tblpY="1"/>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276"/>
        <w:gridCol w:w="1311"/>
        <w:gridCol w:w="1311"/>
        <w:gridCol w:w="1311"/>
        <w:gridCol w:w="1312"/>
        <w:gridCol w:w="850"/>
      </w:tblGrid>
      <w:tr w:rsidR="00B7006F" w:rsidRPr="0045113C" w14:paraId="79D692E8" w14:textId="77777777" w:rsidTr="00B7006F">
        <w:trPr>
          <w:trHeight w:val="416"/>
        </w:trPr>
        <w:tc>
          <w:tcPr>
            <w:tcW w:w="1129" w:type="dxa"/>
            <w:vMerge w:val="restart"/>
            <w:shd w:val="clear" w:color="auto" w:fill="auto"/>
            <w:vAlign w:val="center"/>
          </w:tcPr>
          <w:p w14:paraId="604A9BC0"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費　目</w:t>
            </w:r>
          </w:p>
        </w:tc>
        <w:tc>
          <w:tcPr>
            <w:tcW w:w="1276" w:type="dxa"/>
            <w:vMerge w:val="restart"/>
            <w:shd w:val="clear" w:color="auto" w:fill="auto"/>
            <w:vAlign w:val="center"/>
          </w:tcPr>
          <w:p w14:paraId="29460897"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種　別</w:t>
            </w:r>
          </w:p>
        </w:tc>
        <w:tc>
          <w:tcPr>
            <w:tcW w:w="5245" w:type="dxa"/>
            <w:gridSpan w:val="4"/>
            <w:tcBorders>
              <w:bottom w:val="single" w:sz="4" w:space="0" w:color="auto"/>
            </w:tcBorders>
            <w:shd w:val="clear" w:color="auto" w:fill="auto"/>
            <w:vAlign w:val="center"/>
          </w:tcPr>
          <w:p w14:paraId="7EC45BA6"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研究経費内訳（乙３）</w:t>
            </w:r>
          </w:p>
        </w:tc>
        <w:tc>
          <w:tcPr>
            <w:tcW w:w="850" w:type="dxa"/>
            <w:vMerge w:val="restart"/>
            <w:shd w:val="clear" w:color="auto" w:fill="auto"/>
            <w:vAlign w:val="center"/>
          </w:tcPr>
          <w:p w14:paraId="4DFCE47E"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備考</w:t>
            </w:r>
          </w:p>
        </w:tc>
      </w:tr>
      <w:tr w:rsidR="00B7006F" w:rsidRPr="0045113C" w14:paraId="2DDD8D94" w14:textId="77777777" w:rsidTr="00B7006F">
        <w:trPr>
          <w:trHeight w:val="416"/>
        </w:trPr>
        <w:tc>
          <w:tcPr>
            <w:tcW w:w="1129" w:type="dxa"/>
            <w:vMerge/>
            <w:shd w:val="clear" w:color="auto" w:fill="auto"/>
            <w:vAlign w:val="center"/>
          </w:tcPr>
          <w:p w14:paraId="37CEC604"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276" w:type="dxa"/>
            <w:vMerge/>
            <w:tcBorders>
              <w:bottom w:val="single" w:sz="4" w:space="0" w:color="000000"/>
            </w:tcBorders>
            <w:shd w:val="clear" w:color="auto" w:fill="auto"/>
            <w:vAlign w:val="center"/>
          </w:tcPr>
          <w:p w14:paraId="128F6B7C"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311" w:type="dxa"/>
            <w:tcBorders>
              <w:top w:val="single" w:sz="4" w:space="0" w:color="auto"/>
            </w:tcBorders>
            <w:shd w:val="clear" w:color="auto" w:fill="auto"/>
            <w:vAlign w:val="center"/>
          </w:tcPr>
          <w:p w14:paraId="231B3A55"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1" w:type="dxa"/>
            <w:vAlign w:val="center"/>
          </w:tcPr>
          <w:p w14:paraId="669990E4"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1" w:type="dxa"/>
            <w:vAlign w:val="center"/>
          </w:tcPr>
          <w:p w14:paraId="2C5855A5"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2" w:type="dxa"/>
            <w:vAlign w:val="center"/>
          </w:tcPr>
          <w:p w14:paraId="53DA541C"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850" w:type="dxa"/>
            <w:vMerge/>
            <w:shd w:val="clear" w:color="auto" w:fill="auto"/>
            <w:vAlign w:val="center"/>
          </w:tcPr>
          <w:p w14:paraId="79D9A6B6"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r>
      <w:tr w:rsidR="00B7006F" w:rsidRPr="0045113C" w14:paraId="7B13F67B" w14:textId="77777777" w:rsidTr="00B7006F">
        <w:trPr>
          <w:trHeight w:val="402"/>
        </w:trPr>
        <w:tc>
          <w:tcPr>
            <w:tcW w:w="1129" w:type="dxa"/>
            <w:tcBorders>
              <w:bottom w:val="single" w:sz="4" w:space="0" w:color="FFFFFF"/>
              <w:right w:val="single" w:sz="4" w:space="0" w:color="FFFFFF"/>
            </w:tcBorders>
            <w:shd w:val="clear" w:color="auto" w:fill="auto"/>
            <w:vAlign w:val="center"/>
          </w:tcPr>
          <w:p w14:paraId="278D2B2D"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1.物品費</w:t>
            </w:r>
          </w:p>
        </w:tc>
        <w:tc>
          <w:tcPr>
            <w:tcW w:w="1276" w:type="dxa"/>
            <w:tcBorders>
              <w:left w:val="single" w:sz="4" w:space="0" w:color="FFFFFF"/>
              <w:bottom w:val="dashSmallGap" w:sz="4" w:space="0" w:color="auto"/>
            </w:tcBorders>
            <w:shd w:val="clear" w:color="auto" w:fill="auto"/>
            <w:vAlign w:val="center"/>
          </w:tcPr>
          <w:p w14:paraId="6DBE30F7"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311" w:type="dxa"/>
            <w:tcBorders>
              <w:bottom w:val="dashSmallGap" w:sz="4" w:space="0" w:color="auto"/>
            </w:tcBorders>
            <w:shd w:val="clear" w:color="auto" w:fill="auto"/>
            <w:vAlign w:val="center"/>
          </w:tcPr>
          <w:p w14:paraId="346968D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dashSmallGap" w:sz="4" w:space="0" w:color="auto"/>
            </w:tcBorders>
            <w:vAlign w:val="center"/>
          </w:tcPr>
          <w:p w14:paraId="4AE7FCB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dashSmallGap" w:sz="4" w:space="0" w:color="auto"/>
            </w:tcBorders>
            <w:vAlign w:val="center"/>
          </w:tcPr>
          <w:p w14:paraId="40D6AE94"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bottom w:val="dashSmallGap" w:sz="4" w:space="0" w:color="auto"/>
            </w:tcBorders>
            <w:vAlign w:val="center"/>
          </w:tcPr>
          <w:p w14:paraId="06F44327"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bottom w:val="dashSmallGap" w:sz="4" w:space="0" w:color="auto"/>
            </w:tcBorders>
            <w:shd w:val="clear" w:color="auto" w:fill="auto"/>
            <w:vAlign w:val="center"/>
          </w:tcPr>
          <w:p w14:paraId="63C0EB69"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3953EB2D" w14:textId="77777777" w:rsidTr="00B7006F">
        <w:trPr>
          <w:trHeight w:val="402"/>
        </w:trPr>
        <w:tc>
          <w:tcPr>
            <w:tcW w:w="1129" w:type="dxa"/>
            <w:vMerge w:val="restart"/>
            <w:tcBorders>
              <w:top w:val="single" w:sz="4" w:space="0" w:color="FFFFFF"/>
              <w:right w:val="dashSmallGap" w:sz="4" w:space="0" w:color="auto"/>
            </w:tcBorders>
            <w:shd w:val="clear" w:color="auto" w:fill="auto"/>
            <w:vAlign w:val="center"/>
          </w:tcPr>
          <w:p w14:paraId="47E3B6A2"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c>
          <w:tcPr>
            <w:tcW w:w="1276" w:type="dxa"/>
            <w:tcBorders>
              <w:top w:val="dashSmallGap" w:sz="4" w:space="0" w:color="auto"/>
              <w:left w:val="dashSmallGap" w:sz="4" w:space="0" w:color="auto"/>
              <w:bottom w:val="dashSmallGap" w:sz="4" w:space="0" w:color="auto"/>
            </w:tcBorders>
            <w:shd w:val="clear" w:color="auto" w:fill="auto"/>
            <w:vAlign w:val="center"/>
          </w:tcPr>
          <w:p w14:paraId="05E238B3"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設備費</w:t>
            </w:r>
          </w:p>
        </w:tc>
        <w:tc>
          <w:tcPr>
            <w:tcW w:w="1311" w:type="dxa"/>
            <w:tcBorders>
              <w:top w:val="dashSmallGap" w:sz="4" w:space="0" w:color="auto"/>
              <w:bottom w:val="dashSmallGap" w:sz="4" w:space="0" w:color="auto"/>
            </w:tcBorders>
            <w:shd w:val="clear" w:color="auto" w:fill="auto"/>
            <w:vAlign w:val="center"/>
          </w:tcPr>
          <w:p w14:paraId="52A5E851"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dashSmallGap" w:sz="4" w:space="0" w:color="auto"/>
            </w:tcBorders>
            <w:vAlign w:val="center"/>
          </w:tcPr>
          <w:p w14:paraId="41CE5B9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dashSmallGap" w:sz="4" w:space="0" w:color="auto"/>
            </w:tcBorders>
            <w:vAlign w:val="center"/>
          </w:tcPr>
          <w:p w14:paraId="249CACD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dashSmallGap" w:sz="4" w:space="0" w:color="auto"/>
              <w:bottom w:val="dashSmallGap" w:sz="4" w:space="0" w:color="auto"/>
            </w:tcBorders>
            <w:vAlign w:val="center"/>
          </w:tcPr>
          <w:p w14:paraId="299F66AF"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dashSmallGap" w:sz="4" w:space="0" w:color="auto"/>
              <w:bottom w:val="dashSmallGap" w:sz="4" w:space="0" w:color="auto"/>
            </w:tcBorders>
            <w:shd w:val="clear" w:color="auto" w:fill="auto"/>
            <w:vAlign w:val="center"/>
          </w:tcPr>
          <w:p w14:paraId="6333125A"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6B6709E0" w14:textId="77777777" w:rsidTr="00B7006F">
        <w:trPr>
          <w:trHeight w:val="402"/>
        </w:trPr>
        <w:tc>
          <w:tcPr>
            <w:tcW w:w="1129" w:type="dxa"/>
            <w:vMerge/>
            <w:tcBorders>
              <w:bottom w:val="single" w:sz="4" w:space="0" w:color="auto"/>
              <w:right w:val="dashSmallGap" w:sz="4" w:space="0" w:color="auto"/>
            </w:tcBorders>
            <w:shd w:val="clear" w:color="auto" w:fill="auto"/>
            <w:vAlign w:val="center"/>
          </w:tcPr>
          <w:p w14:paraId="6371E713"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c>
          <w:tcPr>
            <w:tcW w:w="1276" w:type="dxa"/>
            <w:tcBorders>
              <w:top w:val="dashSmallGap" w:sz="4" w:space="0" w:color="auto"/>
              <w:left w:val="dashSmallGap" w:sz="4" w:space="0" w:color="auto"/>
              <w:bottom w:val="single" w:sz="4" w:space="0" w:color="auto"/>
            </w:tcBorders>
            <w:shd w:val="clear" w:color="auto" w:fill="auto"/>
            <w:vAlign w:val="center"/>
          </w:tcPr>
          <w:p w14:paraId="23BAB9EB"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消耗品費</w:t>
            </w:r>
          </w:p>
        </w:tc>
        <w:tc>
          <w:tcPr>
            <w:tcW w:w="1311" w:type="dxa"/>
            <w:tcBorders>
              <w:top w:val="dashSmallGap" w:sz="4" w:space="0" w:color="auto"/>
              <w:bottom w:val="single" w:sz="4" w:space="0" w:color="auto"/>
            </w:tcBorders>
            <w:shd w:val="clear" w:color="auto" w:fill="auto"/>
            <w:vAlign w:val="center"/>
          </w:tcPr>
          <w:p w14:paraId="4D7B2311"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single" w:sz="4" w:space="0" w:color="auto"/>
            </w:tcBorders>
            <w:vAlign w:val="center"/>
          </w:tcPr>
          <w:p w14:paraId="07FD33F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single" w:sz="4" w:space="0" w:color="auto"/>
            </w:tcBorders>
            <w:vAlign w:val="center"/>
          </w:tcPr>
          <w:p w14:paraId="17BE8C8E"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dashSmallGap" w:sz="4" w:space="0" w:color="auto"/>
              <w:bottom w:val="single" w:sz="4" w:space="0" w:color="auto"/>
            </w:tcBorders>
            <w:vAlign w:val="center"/>
          </w:tcPr>
          <w:p w14:paraId="0422DB9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dashSmallGap" w:sz="4" w:space="0" w:color="auto"/>
              <w:bottom w:val="single" w:sz="4" w:space="0" w:color="auto"/>
            </w:tcBorders>
            <w:shd w:val="clear" w:color="auto" w:fill="auto"/>
            <w:vAlign w:val="center"/>
          </w:tcPr>
          <w:p w14:paraId="484DCAB9"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5C3A5579" w14:textId="77777777" w:rsidTr="00B7006F">
        <w:trPr>
          <w:trHeight w:val="402"/>
        </w:trPr>
        <w:tc>
          <w:tcPr>
            <w:tcW w:w="2405" w:type="dxa"/>
            <w:gridSpan w:val="2"/>
            <w:tcBorders>
              <w:top w:val="single" w:sz="4" w:space="0" w:color="auto"/>
              <w:bottom w:val="single" w:sz="4" w:space="0" w:color="auto"/>
            </w:tcBorders>
            <w:shd w:val="clear" w:color="auto" w:fill="auto"/>
            <w:vAlign w:val="center"/>
          </w:tcPr>
          <w:p w14:paraId="6AF2BB14"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2.旅費</w:t>
            </w:r>
          </w:p>
        </w:tc>
        <w:tc>
          <w:tcPr>
            <w:tcW w:w="1311" w:type="dxa"/>
            <w:tcBorders>
              <w:top w:val="single" w:sz="4" w:space="0" w:color="auto"/>
              <w:bottom w:val="single" w:sz="4" w:space="0" w:color="auto"/>
            </w:tcBorders>
            <w:shd w:val="clear" w:color="auto" w:fill="auto"/>
            <w:vAlign w:val="center"/>
          </w:tcPr>
          <w:p w14:paraId="7CFFCCE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7C647D4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3626F20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0F1F92F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4954FB52"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2EA4EF19" w14:textId="77777777" w:rsidTr="00B7006F">
        <w:trPr>
          <w:trHeight w:val="402"/>
        </w:trPr>
        <w:tc>
          <w:tcPr>
            <w:tcW w:w="2405" w:type="dxa"/>
            <w:gridSpan w:val="2"/>
            <w:tcBorders>
              <w:top w:val="single" w:sz="4" w:space="0" w:color="auto"/>
              <w:bottom w:val="single" w:sz="4" w:space="0" w:color="auto"/>
            </w:tcBorders>
            <w:shd w:val="clear" w:color="auto" w:fill="auto"/>
            <w:vAlign w:val="center"/>
          </w:tcPr>
          <w:p w14:paraId="44EDF73F"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3.人件費・謝金</w:t>
            </w:r>
          </w:p>
        </w:tc>
        <w:tc>
          <w:tcPr>
            <w:tcW w:w="1311" w:type="dxa"/>
            <w:tcBorders>
              <w:top w:val="single" w:sz="4" w:space="0" w:color="auto"/>
              <w:bottom w:val="single" w:sz="4" w:space="0" w:color="auto"/>
            </w:tcBorders>
            <w:shd w:val="clear" w:color="auto" w:fill="auto"/>
            <w:vAlign w:val="center"/>
          </w:tcPr>
          <w:p w14:paraId="7833022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57E58873"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1BB0835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5DAA5E3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6BEE439E"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6A5516FA" w14:textId="77777777" w:rsidTr="00B7006F">
        <w:trPr>
          <w:trHeight w:val="402"/>
        </w:trPr>
        <w:tc>
          <w:tcPr>
            <w:tcW w:w="2405" w:type="dxa"/>
            <w:gridSpan w:val="2"/>
            <w:tcBorders>
              <w:top w:val="single" w:sz="4" w:space="0" w:color="auto"/>
              <w:bottom w:val="single" w:sz="4" w:space="0" w:color="000000"/>
            </w:tcBorders>
            <w:shd w:val="clear" w:color="auto" w:fill="auto"/>
            <w:vAlign w:val="center"/>
          </w:tcPr>
          <w:p w14:paraId="08755EBD"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4.その他</w:t>
            </w:r>
          </w:p>
        </w:tc>
        <w:tc>
          <w:tcPr>
            <w:tcW w:w="1311" w:type="dxa"/>
            <w:tcBorders>
              <w:top w:val="single" w:sz="4" w:space="0" w:color="auto"/>
              <w:bottom w:val="single" w:sz="4" w:space="0" w:color="000000"/>
            </w:tcBorders>
            <w:shd w:val="clear" w:color="auto" w:fill="auto"/>
            <w:vAlign w:val="center"/>
          </w:tcPr>
          <w:p w14:paraId="19C0252C"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000000"/>
            </w:tcBorders>
            <w:vAlign w:val="center"/>
          </w:tcPr>
          <w:p w14:paraId="7B5EB869"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000000"/>
            </w:tcBorders>
            <w:vAlign w:val="center"/>
          </w:tcPr>
          <w:p w14:paraId="7BD5938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000000"/>
            </w:tcBorders>
            <w:vAlign w:val="center"/>
          </w:tcPr>
          <w:p w14:paraId="4B894D6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000000"/>
            </w:tcBorders>
            <w:shd w:val="clear" w:color="auto" w:fill="auto"/>
            <w:vAlign w:val="center"/>
          </w:tcPr>
          <w:p w14:paraId="6D6C2F07"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763A113F" w14:textId="77777777" w:rsidTr="00B7006F">
        <w:trPr>
          <w:trHeight w:val="402"/>
        </w:trPr>
        <w:tc>
          <w:tcPr>
            <w:tcW w:w="2405" w:type="dxa"/>
            <w:gridSpan w:val="2"/>
            <w:shd w:val="clear" w:color="auto" w:fill="auto"/>
            <w:vAlign w:val="center"/>
          </w:tcPr>
          <w:p w14:paraId="5D5F6357"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直接経費（1.～4.の合計）</w:t>
            </w:r>
          </w:p>
        </w:tc>
        <w:tc>
          <w:tcPr>
            <w:tcW w:w="1311" w:type="dxa"/>
            <w:shd w:val="clear" w:color="auto" w:fill="auto"/>
            <w:vAlign w:val="center"/>
          </w:tcPr>
          <w:p w14:paraId="2F72D76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63BD3E63"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6E0F44D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vAlign w:val="center"/>
          </w:tcPr>
          <w:p w14:paraId="5AD1B783"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shd w:val="clear" w:color="auto" w:fill="auto"/>
            <w:vAlign w:val="center"/>
          </w:tcPr>
          <w:p w14:paraId="3A7A05B7"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1B72A987" w14:textId="77777777" w:rsidTr="00B7006F">
        <w:trPr>
          <w:trHeight w:val="402"/>
        </w:trPr>
        <w:tc>
          <w:tcPr>
            <w:tcW w:w="1129" w:type="dxa"/>
            <w:shd w:val="clear" w:color="auto" w:fill="auto"/>
            <w:vAlign w:val="center"/>
          </w:tcPr>
          <w:p w14:paraId="47506D59"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5.一般</w:t>
            </w:r>
          </w:p>
          <w:p w14:paraId="2CB4A0F0" w14:textId="4FB7554E"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 xml:space="preserve">管理費　</w:t>
            </w:r>
          </w:p>
        </w:tc>
        <w:tc>
          <w:tcPr>
            <w:tcW w:w="1276" w:type="dxa"/>
            <w:shd w:val="clear" w:color="auto" w:fill="auto"/>
            <w:vAlign w:val="center"/>
          </w:tcPr>
          <w:p w14:paraId="288EE531"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直接経費*　％</w:t>
            </w:r>
          </w:p>
        </w:tc>
        <w:tc>
          <w:tcPr>
            <w:tcW w:w="1311" w:type="dxa"/>
            <w:shd w:val="clear" w:color="auto" w:fill="auto"/>
            <w:vAlign w:val="center"/>
          </w:tcPr>
          <w:p w14:paraId="0CFB3FA7"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1DC59BA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40F0E8B3"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vAlign w:val="center"/>
          </w:tcPr>
          <w:p w14:paraId="751BFA1C"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shd w:val="clear" w:color="auto" w:fill="auto"/>
            <w:vAlign w:val="center"/>
          </w:tcPr>
          <w:p w14:paraId="4D56F144"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5E4C9E5A" w14:textId="77777777" w:rsidTr="00B7006F">
        <w:trPr>
          <w:trHeight w:val="402"/>
        </w:trPr>
        <w:tc>
          <w:tcPr>
            <w:tcW w:w="2405" w:type="dxa"/>
            <w:gridSpan w:val="2"/>
            <w:tcBorders>
              <w:bottom w:val="single" w:sz="4" w:space="0" w:color="auto"/>
            </w:tcBorders>
            <w:shd w:val="clear" w:color="auto" w:fill="auto"/>
            <w:vAlign w:val="center"/>
          </w:tcPr>
          <w:p w14:paraId="18DE6222"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小計（1.～5.の合計）</w:t>
            </w:r>
          </w:p>
        </w:tc>
        <w:tc>
          <w:tcPr>
            <w:tcW w:w="1311" w:type="dxa"/>
            <w:tcBorders>
              <w:bottom w:val="single" w:sz="4" w:space="0" w:color="auto"/>
            </w:tcBorders>
            <w:shd w:val="clear" w:color="auto" w:fill="auto"/>
            <w:vAlign w:val="center"/>
          </w:tcPr>
          <w:p w14:paraId="26676DC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single" w:sz="4" w:space="0" w:color="auto"/>
            </w:tcBorders>
            <w:vAlign w:val="center"/>
          </w:tcPr>
          <w:p w14:paraId="68EAF9FA"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single" w:sz="4" w:space="0" w:color="auto"/>
            </w:tcBorders>
            <w:vAlign w:val="center"/>
          </w:tcPr>
          <w:p w14:paraId="1984DCB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bottom w:val="single" w:sz="4" w:space="0" w:color="auto"/>
            </w:tcBorders>
            <w:vAlign w:val="center"/>
          </w:tcPr>
          <w:p w14:paraId="19150E3D"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bottom w:val="single" w:sz="4" w:space="0" w:color="auto"/>
            </w:tcBorders>
            <w:shd w:val="clear" w:color="auto" w:fill="auto"/>
            <w:vAlign w:val="center"/>
          </w:tcPr>
          <w:p w14:paraId="57CFE9E3"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B7006F" w:rsidRPr="0045113C" w14:paraId="30D6DE32" w14:textId="77777777" w:rsidTr="00B7006F">
        <w:trPr>
          <w:trHeight w:val="402"/>
        </w:trPr>
        <w:tc>
          <w:tcPr>
            <w:tcW w:w="2405" w:type="dxa"/>
            <w:gridSpan w:val="2"/>
            <w:tcBorders>
              <w:top w:val="single" w:sz="4" w:space="0" w:color="auto"/>
              <w:bottom w:val="single" w:sz="4" w:space="0" w:color="auto"/>
            </w:tcBorders>
            <w:shd w:val="clear" w:color="auto" w:fill="auto"/>
            <w:vAlign w:val="center"/>
          </w:tcPr>
          <w:p w14:paraId="3C63CA52" w14:textId="77777777" w:rsidR="00B7006F" w:rsidRPr="0045113C" w:rsidRDefault="00B7006F" w:rsidP="0045113C">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消費税額</w:t>
            </w:r>
          </w:p>
        </w:tc>
        <w:tc>
          <w:tcPr>
            <w:tcW w:w="1311" w:type="dxa"/>
            <w:tcBorders>
              <w:top w:val="single" w:sz="4" w:space="0" w:color="auto"/>
              <w:bottom w:val="single" w:sz="4" w:space="0" w:color="auto"/>
            </w:tcBorders>
            <w:shd w:val="clear" w:color="auto" w:fill="auto"/>
            <w:vAlign w:val="center"/>
          </w:tcPr>
          <w:p w14:paraId="5B558DA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7C27D552"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1F2F9796"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7FD72570"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7BC4329E"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10%</w:t>
            </w:r>
          </w:p>
        </w:tc>
      </w:tr>
      <w:tr w:rsidR="00B7006F" w:rsidRPr="0045113C" w14:paraId="6793744B" w14:textId="77777777" w:rsidTr="00B7006F">
        <w:trPr>
          <w:trHeight w:val="402"/>
        </w:trPr>
        <w:tc>
          <w:tcPr>
            <w:tcW w:w="2405" w:type="dxa"/>
            <w:gridSpan w:val="2"/>
            <w:tcBorders>
              <w:top w:val="single" w:sz="4" w:space="0" w:color="auto"/>
            </w:tcBorders>
            <w:shd w:val="clear" w:color="auto" w:fill="auto"/>
            <w:vAlign w:val="center"/>
          </w:tcPr>
          <w:p w14:paraId="3E16F550" w14:textId="77777777" w:rsidR="00B7006F" w:rsidRPr="0045113C" w:rsidRDefault="00B7006F" w:rsidP="0045113C">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合　　　計</w:t>
            </w:r>
          </w:p>
        </w:tc>
        <w:tc>
          <w:tcPr>
            <w:tcW w:w="1311" w:type="dxa"/>
            <w:tcBorders>
              <w:top w:val="single" w:sz="4" w:space="0" w:color="auto"/>
            </w:tcBorders>
            <w:shd w:val="clear" w:color="auto" w:fill="auto"/>
            <w:vAlign w:val="center"/>
          </w:tcPr>
          <w:p w14:paraId="11CDCD0A"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tcBorders>
            <w:vAlign w:val="center"/>
          </w:tcPr>
          <w:p w14:paraId="1F3FBD58"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tcBorders>
            <w:vAlign w:val="center"/>
          </w:tcPr>
          <w:p w14:paraId="6B4FA219"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tcBorders>
            <w:vAlign w:val="center"/>
          </w:tcPr>
          <w:p w14:paraId="690A7DB5" w14:textId="77777777" w:rsidR="00B7006F" w:rsidRPr="0045113C" w:rsidRDefault="00B7006F" w:rsidP="0045113C">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tcBorders>
            <w:shd w:val="clear" w:color="auto" w:fill="auto"/>
            <w:vAlign w:val="center"/>
          </w:tcPr>
          <w:p w14:paraId="528586DB" w14:textId="77777777" w:rsidR="00B7006F" w:rsidRPr="0045113C" w:rsidRDefault="00B7006F" w:rsidP="0045113C">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bl>
    <w:p w14:paraId="1EE1614D" w14:textId="77777777" w:rsidR="00B7006F" w:rsidRPr="0045113C" w:rsidRDefault="00B7006F" w:rsidP="00B7006F">
      <w:pPr>
        <w:overflowPunct w:val="0"/>
        <w:adjustRightInd w:val="0"/>
        <w:snapToGrid w:val="0"/>
        <w:spacing w:afterLines="18" w:after="64" w:line="0" w:lineRule="atLeast"/>
        <w:ind w:leftChars="6" w:left="13"/>
        <w:jc w:val="left"/>
        <w:rPr>
          <w:rFonts w:ascii="ＭＳ ゴシック" w:eastAsia="ＭＳ ゴシック" w:hAnsi="ＭＳ ゴシック"/>
          <w:szCs w:val="21"/>
        </w:rPr>
      </w:pPr>
      <w:r w:rsidRPr="0045113C">
        <w:rPr>
          <w:rFonts w:ascii="ＭＳ ゴシック" w:eastAsia="ＭＳ ゴシック" w:hAnsi="ＭＳ ゴシック" w:hint="eastAsia"/>
          <w:szCs w:val="21"/>
        </w:rPr>
        <w:t>※：１．～５．は消費税を含まない／含む</w:t>
      </w:r>
    </w:p>
    <w:p w14:paraId="475E8AB5" w14:textId="77777777" w:rsidR="00B7006F" w:rsidRPr="0045113C" w:rsidRDefault="00B7006F" w:rsidP="00B7006F">
      <w:pPr>
        <w:overflowPunct w:val="0"/>
        <w:adjustRightInd w:val="0"/>
        <w:snapToGrid w:val="0"/>
        <w:spacing w:afterLines="18" w:after="64" w:line="0" w:lineRule="atLeast"/>
        <w:ind w:leftChars="6" w:left="13"/>
        <w:jc w:val="left"/>
        <w:rPr>
          <w:rFonts w:ascii="ＭＳ ゴシック" w:eastAsia="ＭＳ ゴシック" w:hAnsi="ＭＳ ゴシック"/>
          <w:sz w:val="23"/>
          <w:szCs w:val="23"/>
          <w:lang w:eastAsia="zh-TW"/>
        </w:rPr>
      </w:pPr>
    </w:p>
    <w:p w14:paraId="10FC2363" w14:textId="77777777" w:rsidR="00B7006F" w:rsidRPr="0045113C" w:rsidRDefault="00B7006F" w:rsidP="00B7006F">
      <w:pPr>
        <w:pStyle w:val="Default"/>
        <w:rPr>
          <w:rFonts w:hAnsi="ＭＳ ゴシック"/>
          <w:sz w:val="23"/>
          <w:szCs w:val="23"/>
        </w:rPr>
      </w:pPr>
      <w:r w:rsidRPr="0045113C">
        <w:rPr>
          <w:rFonts w:hAnsi="ＭＳ ゴシック" w:hint="eastAsia"/>
          <w:sz w:val="23"/>
          <w:szCs w:val="23"/>
        </w:rPr>
        <w:t>別表３　設備等の利用</w:t>
      </w:r>
    </w:p>
    <w:tbl>
      <w:tblPr>
        <w:tblStyle w:val="ae"/>
        <w:tblW w:w="8500" w:type="dxa"/>
        <w:tblLook w:val="04A0" w:firstRow="1" w:lastRow="0" w:firstColumn="1" w:lastColumn="0" w:noHBand="0" w:noVBand="1"/>
      </w:tblPr>
      <w:tblGrid>
        <w:gridCol w:w="1218"/>
        <w:gridCol w:w="3028"/>
        <w:gridCol w:w="2124"/>
        <w:gridCol w:w="2130"/>
      </w:tblGrid>
      <w:tr w:rsidR="00B7006F" w:rsidRPr="0045113C" w14:paraId="7DE04EFD" w14:textId="77777777" w:rsidTr="0045113C">
        <w:tc>
          <w:tcPr>
            <w:tcW w:w="1218" w:type="dxa"/>
          </w:tcPr>
          <w:p w14:paraId="33E65A71" w14:textId="77777777" w:rsidR="00B7006F" w:rsidRPr="0045113C" w:rsidRDefault="00B7006F" w:rsidP="0045113C">
            <w:pPr>
              <w:pStyle w:val="Default"/>
              <w:rPr>
                <w:rFonts w:hAnsi="ＭＳ ゴシック"/>
                <w:sz w:val="23"/>
                <w:szCs w:val="23"/>
              </w:rPr>
            </w:pPr>
          </w:p>
        </w:tc>
        <w:tc>
          <w:tcPr>
            <w:tcW w:w="3028" w:type="dxa"/>
          </w:tcPr>
          <w:p w14:paraId="272873D9"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設備等の名称</w:t>
            </w:r>
          </w:p>
        </w:tc>
        <w:tc>
          <w:tcPr>
            <w:tcW w:w="2124" w:type="dxa"/>
          </w:tcPr>
          <w:p w14:paraId="55F11AA8"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使用場所</w:t>
            </w:r>
          </w:p>
        </w:tc>
        <w:tc>
          <w:tcPr>
            <w:tcW w:w="2130" w:type="dxa"/>
          </w:tcPr>
          <w:p w14:paraId="1D987C2B"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期　間</w:t>
            </w:r>
          </w:p>
        </w:tc>
      </w:tr>
      <w:tr w:rsidR="00B7006F" w:rsidRPr="0045113C" w14:paraId="1CA45D06" w14:textId="77777777" w:rsidTr="0045113C">
        <w:trPr>
          <w:trHeight w:val="353"/>
        </w:trPr>
        <w:tc>
          <w:tcPr>
            <w:tcW w:w="1218" w:type="dxa"/>
          </w:tcPr>
          <w:p w14:paraId="21434A28"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甲</w:t>
            </w:r>
          </w:p>
        </w:tc>
        <w:tc>
          <w:tcPr>
            <w:tcW w:w="3028" w:type="dxa"/>
          </w:tcPr>
          <w:p w14:paraId="2D8098F4" w14:textId="77777777" w:rsidR="00B7006F" w:rsidRPr="0045113C" w:rsidRDefault="00B7006F" w:rsidP="0045113C">
            <w:pPr>
              <w:pStyle w:val="Default"/>
              <w:rPr>
                <w:rFonts w:hAnsi="ＭＳ ゴシック"/>
                <w:sz w:val="23"/>
                <w:szCs w:val="23"/>
              </w:rPr>
            </w:pPr>
          </w:p>
        </w:tc>
        <w:tc>
          <w:tcPr>
            <w:tcW w:w="2124" w:type="dxa"/>
          </w:tcPr>
          <w:p w14:paraId="397899DD" w14:textId="77777777" w:rsidR="00B7006F" w:rsidRPr="0045113C" w:rsidRDefault="00B7006F" w:rsidP="0045113C">
            <w:pPr>
              <w:pStyle w:val="Default"/>
              <w:rPr>
                <w:rFonts w:hAnsi="ＭＳ ゴシック"/>
                <w:sz w:val="23"/>
                <w:szCs w:val="23"/>
              </w:rPr>
            </w:pPr>
          </w:p>
        </w:tc>
        <w:tc>
          <w:tcPr>
            <w:tcW w:w="2130" w:type="dxa"/>
          </w:tcPr>
          <w:p w14:paraId="62B3893A"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契約期間中</w:t>
            </w:r>
          </w:p>
        </w:tc>
      </w:tr>
      <w:tr w:rsidR="00B7006F" w:rsidRPr="0045113C" w14:paraId="036EC858" w14:textId="77777777" w:rsidTr="0045113C">
        <w:tc>
          <w:tcPr>
            <w:tcW w:w="1218" w:type="dxa"/>
          </w:tcPr>
          <w:p w14:paraId="689178AF"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乙１</w:t>
            </w:r>
          </w:p>
        </w:tc>
        <w:tc>
          <w:tcPr>
            <w:tcW w:w="3028" w:type="dxa"/>
          </w:tcPr>
          <w:p w14:paraId="2FCFB2AF" w14:textId="77777777" w:rsidR="00B7006F" w:rsidRPr="0045113C" w:rsidRDefault="00B7006F" w:rsidP="0045113C">
            <w:pPr>
              <w:pStyle w:val="Default"/>
              <w:rPr>
                <w:rFonts w:hAnsi="ＭＳ ゴシック"/>
                <w:sz w:val="23"/>
                <w:szCs w:val="23"/>
              </w:rPr>
            </w:pPr>
          </w:p>
        </w:tc>
        <w:tc>
          <w:tcPr>
            <w:tcW w:w="2124" w:type="dxa"/>
          </w:tcPr>
          <w:p w14:paraId="4E06A6A2" w14:textId="77777777" w:rsidR="00B7006F" w:rsidRPr="0045113C" w:rsidRDefault="00B7006F" w:rsidP="0045113C">
            <w:pPr>
              <w:pStyle w:val="Default"/>
              <w:rPr>
                <w:rFonts w:hAnsi="ＭＳ ゴシック"/>
                <w:sz w:val="23"/>
                <w:szCs w:val="23"/>
              </w:rPr>
            </w:pPr>
          </w:p>
        </w:tc>
        <w:tc>
          <w:tcPr>
            <w:tcW w:w="2130" w:type="dxa"/>
          </w:tcPr>
          <w:p w14:paraId="7033847E"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契約期間中</w:t>
            </w:r>
          </w:p>
        </w:tc>
      </w:tr>
      <w:tr w:rsidR="00B7006F" w:rsidRPr="0045113C" w14:paraId="67F7CBB7" w14:textId="77777777" w:rsidTr="0045113C">
        <w:tc>
          <w:tcPr>
            <w:tcW w:w="1218" w:type="dxa"/>
          </w:tcPr>
          <w:p w14:paraId="4C08811B"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乙２</w:t>
            </w:r>
          </w:p>
        </w:tc>
        <w:tc>
          <w:tcPr>
            <w:tcW w:w="3028" w:type="dxa"/>
          </w:tcPr>
          <w:p w14:paraId="7D4DB7EE" w14:textId="77777777" w:rsidR="00B7006F" w:rsidRPr="0045113C" w:rsidRDefault="00B7006F" w:rsidP="0045113C">
            <w:pPr>
              <w:pStyle w:val="Default"/>
              <w:rPr>
                <w:rFonts w:hAnsi="ＭＳ ゴシック"/>
                <w:sz w:val="23"/>
                <w:szCs w:val="23"/>
              </w:rPr>
            </w:pPr>
          </w:p>
        </w:tc>
        <w:tc>
          <w:tcPr>
            <w:tcW w:w="2124" w:type="dxa"/>
          </w:tcPr>
          <w:p w14:paraId="29961E79" w14:textId="77777777" w:rsidR="00B7006F" w:rsidRPr="0045113C" w:rsidRDefault="00B7006F" w:rsidP="0045113C">
            <w:pPr>
              <w:pStyle w:val="Default"/>
              <w:rPr>
                <w:rFonts w:hAnsi="ＭＳ ゴシック"/>
                <w:sz w:val="23"/>
                <w:szCs w:val="23"/>
              </w:rPr>
            </w:pPr>
          </w:p>
        </w:tc>
        <w:tc>
          <w:tcPr>
            <w:tcW w:w="2130" w:type="dxa"/>
          </w:tcPr>
          <w:p w14:paraId="7F1BC8EB"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契約期間中</w:t>
            </w:r>
          </w:p>
        </w:tc>
      </w:tr>
      <w:tr w:rsidR="00B7006F" w:rsidRPr="0045113C" w14:paraId="0A593080" w14:textId="77777777" w:rsidTr="0045113C">
        <w:tc>
          <w:tcPr>
            <w:tcW w:w="1218" w:type="dxa"/>
          </w:tcPr>
          <w:p w14:paraId="284F1E7F"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乙３</w:t>
            </w:r>
          </w:p>
        </w:tc>
        <w:tc>
          <w:tcPr>
            <w:tcW w:w="3028" w:type="dxa"/>
          </w:tcPr>
          <w:p w14:paraId="7E51C101" w14:textId="77777777" w:rsidR="00B7006F" w:rsidRPr="0045113C" w:rsidRDefault="00B7006F" w:rsidP="0045113C">
            <w:pPr>
              <w:pStyle w:val="Default"/>
              <w:rPr>
                <w:rFonts w:hAnsi="ＭＳ ゴシック"/>
                <w:sz w:val="23"/>
                <w:szCs w:val="23"/>
              </w:rPr>
            </w:pPr>
          </w:p>
        </w:tc>
        <w:tc>
          <w:tcPr>
            <w:tcW w:w="2124" w:type="dxa"/>
          </w:tcPr>
          <w:p w14:paraId="21663F86" w14:textId="77777777" w:rsidR="00B7006F" w:rsidRPr="0045113C" w:rsidRDefault="00B7006F" w:rsidP="0045113C">
            <w:pPr>
              <w:pStyle w:val="Default"/>
              <w:rPr>
                <w:rFonts w:hAnsi="ＭＳ ゴシック"/>
                <w:sz w:val="23"/>
                <w:szCs w:val="23"/>
              </w:rPr>
            </w:pPr>
          </w:p>
        </w:tc>
        <w:tc>
          <w:tcPr>
            <w:tcW w:w="2130" w:type="dxa"/>
          </w:tcPr>
          <w:p w14:paraId="6A9FAA67"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契約期間中</w:t>
            </w:r>
          </w:p>
        </w:tc>
      </w:tr>
    </w:tbl>
    <w:p w14:paraId="1AA65460" w14:textId="7ABD9858" w:rsidR="00B7006F" w:rsidRDefault="00B7006F" w:rsidP="00B7006F">
      <w:pPr>
        <w:pStyle w:val="Default"/>
        <w:rPr>
          <w:rFonts w:hAnsi="ＭＳ ゴシック"/>
          <w:sz w:val="23"/>
          <w:szCs w:val="23"/>
        </w:rPr>
      </w:pPr>
    </w:p>
    <w:p w14:paraId="568A54C3" w14:textId="77777777" w:rsidR="003960C4" w:rsidRPr="0045113C" w:rsidRDefault="003960C4" w:rsidP="00B7006F">
      <w:pPr>
        <w:pStyle w:val="Default"/>
        <w:rPr>
          <w:rFonts w:hAnsi="ＭＳ ゴシック"/>
          <w:sz w:val="23"/>
          <w:szCs w:val="23"/>
        </w:rPr>
      </w:pPr>
    </w:p>
    <w:p w14:paraId="79FFB15A" w14:textId="77777777" w:rsidR="00B7006F" w:rsidRPr="0045113C" w:rsidRDefault="00B7006F" w:rsidP="00B7006F">
      <w:pPr>
        <w:pStyle w:val="Default"/>
        <w:rPr>
          <w:rFonts w:hAnsi="ＭＳ ゴシック"/>
          <w:sz w:val="23"/>
          <w:szCs w:val="23"/>
        </w:rPr>
      </w:pPr>
      <w:r w:rsidRPr="0045113C">
        <w:rPr>
          <w:rFonts w:hAnsi="ＭＳ ゴシック" w:hint="eastAsia"/>
          <w:sz w:val="23"/>
          <w:szCs w:val="23"/>
        </w:rPr>
        <w:lastRenderedPageBreak/>
        <w:t>別表４</w:t>
      </w:r>
      <w:r w:rsidRPr="0045113C">
        <w:rPr>
          <w:rFonts w:hAnsi="ＭＳ ゴシック" w:hint="eastAsia"/>
          <w:color w:val="000000" w:themeColor="text1"/>
          <w:sz w:val="23"/>
          <w:szCs w:val="23"/>
        </w:rPr>
        <w:t xml:space="preserve">　</w:t>
      </w:r>
      <w:r w:rsidRPr="0045113C">
        <w:rPr>
          <w:rFonts w:hAnsi="ＭＳ ゴシック" w:hint="eastAsia"/>
          <w:sz w:val="23"/>
          <w:szCs w:val="23"/>
        </w:rPr>
        <w:t>設備等</w:t>
      </w:r>
      <w:r w:rsidRPr="0045113C">
        <w:rPr>
          <w:rFonts w:hAnsi="ＭＳ ゴシック" w:hint="eastAsia"/>
          <w:color w:val="000000" w:themeColor="text1"/>
          <w:sz w:val="23"/>
          <w:szCs w:val="23"/>
        </w:rPr>
        <w:t>の持ち込み</w:t>
      </w:r>
    </w:p>
    <w:tbl>
      <w:tblPr>
        <w:tblStyle w:val="ae"/>
        <w:tblW w:w="8500" w:type="dxa"/>
        <w:tblLook w:val="04A0" w:firstRow="1" w:lastRow="0" w:firstColumn="1" w:lastColumn="0" w:noHBand="0" w:noVBand="1"/>
      </w:tblPr>
      <w:tblGrid>
        <w:gridCol w:w="1219"/>
        <w:gridCol w:w="3598"/>
        <w:gridCol w:w="3683"/>
      </w:tblGrid>
      <w:tr w:rsidR="00B7006F" w:rsidRPr="0045113C" w14:paraId="5A843858" w14:textId="77777777" w:rsidTr="0045113C">
        <w:tc>
          <w:tcPr>
            <w:tcW w:w="1219" w:type="dxa"/>
          </w:tcPr>
          <w:p w14:paraId="6143B8AA" w14:textId="77777777" w:rsidR="00B7006F" w:rsidRPr="0045113C" w:rsidRDefault="00B7006F" w:rsidP="0045113C">
            <w:pPr>
              <w:pStyle w:val="Default"/>
              <w:rPr>
                <w:rFonts w:hAnsi="ＭＳ ゴシック"/>
                <w:sz w:val="23"/>
                <w:szCs w:val="23"/>
              </w:rPr>
            </w:pPr>
          </w:p>
        </w:tc>
        <w:tc>
          <w:tcPr>
            <w:tcW w:w="3598" w:type="dxa"/>
          </w:tcPr>
          <w:p w14:paraId="7E102C0B"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持込み先（場所）</w:t>
            </w:r>
          </w:p>
        </w:tc>
        <w:tc>
          <w:tcPr>
            <w:tcW w:w="3683" w:type="dxa"/>
          </w:tcPr>
          <w:p w14:paraId="4D769D7A"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設備等の名称</w:t>
            </w:r>
          </w:p>
        </w:tc>
      </w:tr>
      <w:tr w:rsidR="00B7006F" w:rsidRPr="0045113C" w14:paraId="13CD1B1E" w14:textId="77777777" w:rsidTr="0045113C">
        <w:tc>
          <w:tcPr>
            <w:tcW w:w="1219" w:type="dxa"/>
          </w:tcPr>
          <w:p w14:paraId="1D727ECF"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甲</w:t>
            </w:r>
          </w:p>
        </w:tc>
        <w:tc>
          <w:tcPr>
            <w:tcW w:w="3598" w:type="dxa"/>
          </w:tcPr>
          <w:p w14:paraId="4C7781D2" w14:textId="77777777" w:rsidR="00B7006F" w:rsidRPr="0045113C" w:rsidRDefault="00B7006F" w:rsidP="0045113C">
            <w:pPr>
              <w:pStyle w:val="Default"/>
              <w:rPr>
                <w:rFonts w:hAnsi="ＭＳ ゴシック"/>
                <w:sz w:val="23"/>
                <w:szCs w:val="23"/>
              </w:rPr>
            </w:pPr>
          </w:p>
        </w:tc>
        <w:tc>
          <w:tcPr>
            <w:tcW w:w="3683" w:type="dxa"/>
          </w:tcPr>
          <w:p w14:paraId="1FBC3F17" w14:textId="77777777" w:rsidR="00B7006F" w:rsidRPr="0045113C" w:rsidRDefault="00B7006F" w:rsidP="0045113C">
            <w:pPr>
              <w:pStyle w:val="Default"/>
              <w:rPr>
                <w:rFonts w:hAnsi="ＭＳ ゴシック"/>
                <w:sz w:val="23"/>
                <w:szCs w:val="23"/>
              </w:rPr>
            </w:pPr>
          </w:p>
        </w:tc>
      </w:tr>
      <w:tr w:rsidR="00B7006F" w:rsidRPr="0045113C" w14:paraId="17B37DA1" w14:textId="77777777" w:rsidTr="0045113C">
        <w:trPr>
          <w:trHeight w:val="336"/>
        </w:trPr>
        <w:tc>
          <w:tcPr>
            <w:tcW w:w="1219" w:type="dxa"/>
          </w:tcPr>
          <w:p w14:paraId="3E96057F"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乙１</w:t>
            </w:r>
          </w:p>
        </w:tc>
        <w:tc>
          <w:tcPr>
            <w:tcW w:w="3598" w:type="dxa"/>
          </w:tcPr>
          <w:p w14:paraId="1C5DAA70" w14:textId="77777777" w:rsidR="00B7006F" w:rsidRPr="0045113C" w:rsidRDefault="00B7006F" w:rsidP="0045113C">
            <w:pPr>
              <w:pStyle w:val="Default"/>
              <w:rPr>
                <w:rFonts w:hAnsi="ＭＳ ゴシック"/>
                <w:sz w:val="23"/>
                <w:szCs w:val="23"/>
              </w:rPr>
            </w:pPr>
          </w:p>
        </w:tc>
        <w:tc>
          <w:tcPr>
            <w:tcW w:w="3683" w:type="dxa"/>
          </w:tcPr>
          <w:p w14:paraId="5060413C" w14:textId="77777777" w:rsidR="00B7006F" w:rsidRPr="0045113C" w:rsidRDefault="00B7006F" w:rsidP="0045113C">
            <w:pPr>
              <w:pStyle w:val="Default"/>
              <w:rPr>
                <w:rFonts w:hAnsi="ＭＳ ゴシック"/>
                <w:sz w:val="23"/>
                <w:szCs w:val="23"/>
              </w:rPr>
            </w:pPr>
          </w:p>
        </w:tc>
      </w:tr>
      <w:tr w:rsidR="00B7006F" w:rsidRPr="0045113C" w14:paraId="7709110C" w14:textId="77777777" w:rsidTr="0045113C">
        <w:trPr>
          <w:trHeight w:val="336"/>
        </w:trPr>
        <w:tc>
          <w:tcPr>
            <w:tcW w:w="1219" w:type="dxa"/>
          </w:tcPr>
          <w:p w14:paraId="5BE7535E"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乙２</w:t>
            </w:r>
          </w:p>
        </w:tc>
        <w:tc>
          <w:tcPr>
            <w:tcW w:w="3598" w:type="dxa"/>
          </w:tcPr>
          <w:p w14:paraId="54761ABC" w14:textId="77777777" w:rsidR="00B7006F" w:rsidRPr="0045113C" w:rsidRDefault="00B7006F" w:rsidP="0045113C">
            <w:pPr>
              <w:pStyle w:val="Default"/>
              <w:rPr>
                <w:rFonts w:hAnsi="ＭＳ ゴシック"/>
                <w:sz w:val="23"/>
                <w:szCs w:val="23"/>
              </w:rPr>
            </w:pPr>
          </w:p>
        </w:tc>
        <w:tc>
          <w:tcPr>
            <w:tcW w:w="3683" w:type="dxa"/>
          </w:tcPr>
          <w:p w14:paraId="51EC731D" w14:textId="77777777" w:rsidR="00B7006F" w:rsidRPr="0045113C" w:rsidRDefault="00B7006F" w:rsidP="0045113C">
            <w:pPr>
              <w:pStyle w:val="Default"/>
              <w:rPr>
                <w:rFonts w:hAnsi="ＭＳ ゴシック"/>
                <w:sz w:val="23"/>
                <w:szCs w:val="23"/>
              </w:rPr>
            </w:pPr>
          </w:p>
        </w:tc>
      </w:tr>
      <w:tr w:rsidR="00B7006F" w:rsidRPr="0045113C" w14:paraId="5214329B" w14:textId="77777777" w:rsidTr="0045113C">
        <w:trPr>
          <w:trHeight w:val="336"/>
        </w:trPr>
        <w:tc>
          <w:tcPr>
            <w:tcW w:w="1219" w:type="dxa"/>
          </w:tcPr>
          <w:p w14:paraId="31E000AE"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乙３</w:t>
            </w:r>
          </w:p>
        </w:tc>
        <w:tc>
          <w:tcPr>
            <w:tcW w:w="3598" w:type="dxa"/>
          </w:tcPr>
          <w:p w14:paraId="7986EED8" w14:textId="77777777" w:rsidR="00B7006F" w:rsidRPr="0045113C" w:rsidRDefault="00B7006F" w:rsidP="0045113C">
            <w:pPr>
              <w:pStyle w:val="Default"/>
              <w:rPr>
                <w:rFonts w:hAnsi="ＭＳ ゴシック"/>
                <w:sz w:val="23"/>
                <w:szCs w:val="23"/>
              </w:rPr>
            </w:pPr>
          </w:p>
        </w:tc>
        <w:tc>
          <w:tcPr>
            <w:tcW w:w="3683" w:type="dxa"/>
          </w:tcPr>
          <w:p w14:paraId="4885DA4A" w14:textId="77777777" w:rsidR="00B7006F" w:rsidRPr="0045113C" w:rsidRDefault="00B7006F" w:rsidP="0045113C">
            <w:pPr>
              <w:pStyle w:val="Default"/>
              <w:rPr>
                <w:rFonts w:hAnsi="ＭＳ ゴシック"/>
                <w:sz w:val="23"/>
                <w:szCs w:val="23"/>
              </w:rPr>
            </w:pPr>
          </w:p>
        </w:tc>
      </w:tr>
    </w:tbl>
    <w:p w14:paraId="6BE64976" w14:textId="77777777" w:rsidR="00B7006F" w:rsidRPr="0045113C" w:rsidRDefault="00B7006F" w:rsidP="00B7006F">
      <w:pPr>
        <w:pStyle w:val="Default"/>
        <w:rPr>
          <w:rFonts w:hAnsi="ＭＳ ゴシック"/>
          <w:sz w:val="23"/>
          <w:szCs w:val="23"/>
        </w:rPr>
      </w:pPr>
    </w:p>
    <w:p w14:paraId="7C9D15F2" w14:textId="77777777" w:rsidR="00B7006F" w:rsidRPr="0045113C" w:rsidRDefault="00B7006F" w:rsidP="00B7006F">
      <w:pPr>
        <w:pStyle w:val="Default"/>
        <w:rPr>
          <w:rFonts w:hAnsi="ＭＳ ゴシック"/>
          <w:sz w:val="23"/>
          <w:szCs w:val="23"/>
        </w:rPr>
      </w:pPr>
    </w:p>
    <w:p w14:paraId="315FDC47" w14:textId="77777777" w:rsidR="00B7006F" w:rsidRPr="0045113C" w:rsidRDefault="00B7006F" w:rsidP="00B7006F">
      <w:pPr>
        <w:pStyle w:val="Default"/>
        <w:rPr>
          <w:rFonts w:hAnsi="ＭＳ ゴシック"/>
          <w:sz w:val="23"/>
          <w:szCs w:val="23"/>
        </w:rPr>
      </w:pPr>
      <w:r w:rsidRPr="0045113C">
        <w:rPr>
          <w:rFonts w:hAnsi="ＭＳ ゴシック" w:hint="eastAsia"/>
          <w:sz w:val="23"/>
          <w:szCs w:val="23"/>
        </w:rPr>
        <w:t>別表５　研究担当者</w:t>
      </w:r>
    </w:p>
    <w:tbl>
      <w:tblPr>
        <w:tblStyle w:val="ae"/>
        <w:tblW w:w="8500" w:type="dxa"/>
        <w:tblLayout w:type="fixed"/>
        <w:tblLook w:val="04A0" w:firstRow="1" w:lastRow="0" w:firstColumn="1" w:lastColumn="0" w:noHBand="0" w:noVBand="1"/>
      </w:tblPr>
      <w:tblGrid>
        <w:gridCol w:w="704"/>
        <w:gridCol w:w="2381"/>
        <w:gridCol w:w="1305"/>
        <w:gridCol w:w="4110"/>
      </w:tblGrid>
      <w:tr w:rsidR="00B7006F" w:rsidRPr="0045113C" w14:paraId="7F471A2F" w14:textId="77777777" w:rsidTr="0045113C">
        <w:tc>
          <w:tcPr>
            <w:tcW w:w="704" w:type="dxa"/>
          </w:tcPr>
          <w:p w14:paraId="459250E8" w14:textId="77777777" w:rsidR="00B7006F" w:rsidRPr="0045113C" w:rsidRDefault="00B7006F" w:rsidP="0045113C">
            <w:pPr>
              <w:pStyle w:val="Default"/>
              <w:rPr>
                <w:rFonts w:hAnsi="ＭＳ ゴシック"/>
                <w:sz w:val="23"/>
                <w:szCs w:val="23"/>
              </w:rPr>
            </w:pPr>
          </w:p>
        </w:tc>
        <w:tc>
          <w:tcPr>
            <w:tcW w:w="2381" w:type="dxa"/>
          </w:tcPr>
          <w:p w14:paraId="1936A834"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氏名</w:t>
            </w:r>
          </w:p>
        </w:tc>
        <w:tc>
          <w:tcPr>
            <w:tcW w:w="1305" w:type="dxa"/>
          </w:tcPr>
          <w:p w14:paraId="60DF9726"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担当※</w:t>
            </w:r>
          </w:p>
        </w:tc>
        <w:tc>
          <w:tcPr>
            <w:tcW w:w="4110" w:type="dxa"/>
          </w:tcPr>
          <w:p w14:paraId="7CB678D9"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所属・職名</w:t>
            </w:r>
          </w:p>
        </w:tc>
      </w:tr>
      <w:tr w:rsidR="00B7006F" w:rsidRPr="0045113C" w14:paraId="3B61AB77" w14:textId="77777777" w:rsidTr="0045113C">
        <w:tc>
          <w:tcPr>
            <w:tcW w:w="704" w:type="dxa"/>
          </w:tcPr>
          <w:p w14:paraId="65C478EE"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甲</w:t>
            </w:r>
          </w:p>
        </w:tc>
        <w:tc>
          <w:tcPr>
            <w:tcW w:w="2381" w:type="dxa"/>
          </w:tcPr>
          <w:p w14:paraId="3D60260B" w14:textId="77777777" w:rsidR="00B7006F" w:rsidRPr="0045113C" w:rsidRDefault="00B7006F" w:rsidP="0045113C">
            <w:pPr>
              <w:pStyle w:val="Default"/>
              <w:rPr>
                <w:rFonts w:hAnsi="ＭＳ ゴシック"/>
                <w:sz w:val="23"/>
                <w:szCs w:val="23"/>
              </w:rPr>
            </w:pPr>
          </w:p>
        </w:tc>
        <w:tc>
          <w:tcPr>
            <w:tcW w:w="1305" w:type="dxa"/>
          </w:tcPr>
          <w:p w14:paraId="2CA036D5" w14:textId="77777777" w:rsidR="00B7006F" w:rsidRPr="0045113C" w:rsidRDefault="00B7006F" w:rsidP="0045113C">
            <w:pPr>
              <w:pStyle w:val="Default"/>
              <w:rPr>
                <w:rFonts w:hAnsi="ＭＳ ゴシック"/>
                <w:sz w:val="23"/>
                <w:szCs w:val="23"/>
              </w:rPr>
            </w:pPr>
          </w:p>
        </w:tc>
        <w:tc>
          <w:tcPr>
            <w:tcW w:w="4110" w:type="dxa"/>
          </w:tcPr>
          <w:p w14:paraId="1964641F" w14:textId="77777777" w:rsidR="00B7006F" w:rsidRPr="0045113C" w:rsidRDefault="00B7006F" w:rsidP="0045113C">
            <w:pPr>
              <w:pStyle w:val="Default"/>
              <w:rPr>
                <w:rFonts w:hAnsi="ＭＳ ゴシック"/>
                <w:sz w:val="23"/>
                <w:szCs w:val="23"/>
              </w:rPr>
            </w:pPr>
          </w:p>
        </w:tc>
      </w:tr>
      <w:tr w:rsidR="00B7006F" w:rsidRPr="0045113C" w14:paraId="284F3A92" w14:textId="77777777" w:rsidTr="0045113C">
        <w:tc>
          <w:tcPr>
            <w:tcW w:w="704" w:type="dxa"/>
          </w:tcPr>
          <w:p w14:paraId="2CFBC288"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乙１</w:t>
            </w:r>
          </w:p>
        </w:tc>
        <w:tc>
          <w:tcPr>
            <w:tcW w:w="2381" w:type="dxa"/>
          </w:tcPr>
          <w:p w14:paraId="5162AE20" w14:textId="77777777" w:rsidR="00B7006F" w:rsidRPr="0045113C" w:rsidRDefault="00B7006F" w:rsidP="0045113C">
            <w:pPr>
              <w:pStyle w:val="Default"/>
              <w:rPr>
                <w:rFonts w:hAnsi="ＭＳ ゴシック"/>
                <w:sz w:val="23"/>
                <w:szCs w:val="23"/>
              </w:rPr>
            </w:pPr>
          </w:p>
        </w:tc>
        <w:tc>
          <w:tcPr>
            <w:tcW w:w="1305" w:type="dxa"/>
          </w:tcPr>
          <w:p w14:paraId="51BEEFD8" w14:textId="77777777" w:rsidR="00B7006F" w:rsidRPr="0045113C" w:rsidRDefault="00B7006F" w:rsidP="0045113C">
            <w:pPr>
              <w:pStyle w:val="Default"/>
              <w:rPr>
                <w:rFonts w:hAnsi="ＭＳ ゴシック"/>
                <w:sz w:val="23"/>
                <w:szCs w:val="23"/>
              </w:rPr>
            </w:pPr>
          </w:p>
        </w:tc>
        <w:tc>
          <w:tcPr>
            <w:tcW w:w="4110" w:type="dxa"/>
          </w:tcPr>
          <w:p w14:paraId="250412BA" w14:textId="77777777" w:rsidR="00B7006F" w:rsidRPr="0045113C" w:rsidRDefault="00B7006F" w:rsidP="0045113C">
            <w:pPr>
              <w:pStyle w:val="Default"/>
              <w:rPr>
                <w:rFonts w:hAnsi="ＭＳ ゴシック"/>
                <w:sz w:val="23"/>
                <w:szCs w:val="23"/>
              </w:rPr>
            </w:pPr>
          </w:p>
        </w:tc>
      </w:tr>
      <w:tr w:rsidR="00B7006F" w:rsidRPr="0045113C" w14:paraId="02EBBE92" w14:textId="77777777" w:rsidTr="0045113C">
        <w:tc>
          <w:tcPr>
            <w:tcW w:w="704" w:type="dxa"/>
          </w:tcPr>
          <w:p w14:paraId="0286B415"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乙２</w:t>
            </w:r>
          </w:p>
        </w:tc>
        <w:tc>
          <w:tcPr>
            <w:tcW w:w="2381" w:type="dxa"/>
          </w:tcPr>
          <w:p w14:paraId="04B73039" w14:textId="77777777" w:rsidR="00B7006F" w:rsidRPr="0045113C" w:rsidRDefault="00B7006F" w:rsidP="0045113C">
            <w:pPr>
              <w:pStyle w:val="Default"/>
              <w:rPr>
                <w:rFonts w:hAnsi="ＭＳ ゴシック"/>
                <w:sz w:val="23"/>
                <w:szCs w:val="23"/>
              </w:rPr>
            </w:pPr>
          </w:p>
        </w:tc>
        <w:tc>
          <w:tcPr>
            <w:tcW w:w="1305" w:type="dxa"/>
          </w:tcPr>
          <w:p w14:paraId="02C19CBB" w14:textId="77777777" w:rsidR="00B7006F" w:rsidRPr="0045113C" w:rsidRDefault="00B7006F" w:rsidP="0045113C">
            <w:pPr>
              <w:pStyle w:val="Default"/>
              <w:rPr>
                <w:rFonts w:hAnsi="ＭＳ ゴシック"/>
                <w:sz w:val="23"/>
                <w:szCs w:val="23"/>
              </w:rPr>
            </w:pPr>
          </w:p>
        </w:tc>
        <w:tc>
          <w:tcPr>
            <w:tcW w:w="4110" w:type="dxa"/>
          </w:tcPr>
          <w:p w14:paraId="58A667DF" w14:textId="77777777" w:rsidR="00B7006F" w:rsidRPr="0045113C" w:rsidRDefault="00B7006F" w:rsidP="0045113C">
            <w:pPr>
              <w:pStyle w:val="Default"/>
              <w:rPr>
                <w:rFonts w:hAnsi="ＭＳ ゴシック"/>
                <w:sz w:val="23"/>
                <w:szCs w:val="23"/>
              </w:rPr>
            </w:pPr>
          </w:p>
        </w:tc>
      </w:tr>
      <w:tr w:rsidR="00B7006F" w:rsidRPr="0045113C" w14:paraId="0276CA38" w14:textId="77777777" w:rsidTr="0045113C">
        <w:tc>
          <w:tcPr>
            <w:tcW w:w="704" w:type="dxa"/>
          </w:tcPr>
          <w:p w14:paraId="28FAA17C" w14:textId="77777777" w:rsidR="00B7006F" w:rsidRPr="0045113C" w:rsidRDefault="00B7006F" w:rsidP="0045113C">
            <w:pPr>
              <w:pStyle w:val="Default"/>
              <w:jc w:val="center"/>
              <w:rPr>
                <w:rFonts w:hAnsi="ＭＳ ゴシック"/>
                <w:sz w:val="23"/>
                <w:szCs w:val="23"/>
              </w:rPr>
            </w:pPr>
            <w:r w:rsidRPr="0045113C">
              <w:rPr>
                <w:rFonts w:hAnsi="ＭＳ ゴシック" w:hint="eastAsia"/>
                <w:sz w:val="23"/>
                <w:szCs w:val="23"/>
              </w:rPr>
              <w:t>乙３</w:t>
            </w:r>
          </w:p>
        </w:tc>
        <w:tc>
          <w:tcPr>
            <w:tcW w:w="2381" w:type="dxa"/>
          </w:tcPr>
          <w:p w14:paraId="3211DF9A" w14:textId="77777777" w:rsidR="00B7006F" w:rsidRPr="0045113C" w:rsidRDefault="00B7006F" w:rsidP="0045113C">
            <w:pPr>
              <w:pStyle w:val="Default"/>
              <w:rPr>
                <w:rFonts w:hAnsi="ＭＳ ゴシック"/>
                <w:sz w:val="23"/>
                <w:szCs w:val="23"/>
              </w:rPr>
            </w:pPr>
          </w:p>
        </w:tc>
        <w:tc>
          <w:tcPr>
            <w:tcW w:w="1305" w:type="dxa"/>
          </w:tcPr>
          <w:p w14:paraId="72BBE159" w14:textId="77777777" w:rsidR="00B7006F" w:rsidRPr="0045113C" w:rsidRDefault="00B7006F" w:rsidP="0045113C">
            <w:pPr>
              <w:pStyle w:val="Default"/>
              <w:rPr>
                <w:rFonts w:hAnsi="ＭＳ ゴシック"/>
                <w:sz w:val="23"/>
                <w:szCs w:val="23"/>
              </w:rPr>
            </w:pPr>
          </w:p>
        </w:tc>
        <w:tc>
          <w:tcPr>
            <w:tcW w:w="4110" w:type="dxa"/>
          </w:tcPr>
          <w:p w14:paraId="2CC0FB56" w14:textId="77777777" w:rsidR="00B7006F" w:rsidRPr="0045113C" w:rsidRDefault="00B7006F" w:rsidP="0045113C">
            <w:pPr>
              <w:pStyle w:val="Default"/>
              <w:rPr>
                <w:rFonts w:hAnsi="ＭＳ ゴシック"/>
                <w:sz w:val="23"/>
                <w:szCs w:val="23"/>
              </w:rPr>
            </w:pPr>
          </w:p>
        </w:tc>
      </w:tr>
    </w:tbl>
    <w:p w14:paraId="22386DC2" w14:textId="77777777" w:rsidR="00B7006F" w:rsidRPr="0045113C" w:rsidRDefault="00B7006F" w:rsidP="00B7006F">
      <w:pPr>
        <w:pStyle w:val="Default"/>
        <w:rPr>
          <w:rFonts w:hAnsi="ＭＳ ゴシック"/>
          <w:sz w:val="23"/>
          <w:szCs w:val="23"/>
        </w:rPr>
      </w:pPr>
      <w:r w:rsidRPr="0045113C">
        <w:rPr>
          <w:rFonts w:hAnsi="ＭＳ ゴシック" w:hint="eastAsia"/>
          <w:sz w:val="23"/>
          <w:szCs w:val="23"/>
        </w:rPr>
        <w:t>※◎：主たる研究担当者、○：その他の研究担当者</w:t>
      </w:r>
    </w:p>
    <w:p w14:paraId="35A6BF4E" w14:textId="77777777" w:rsidR="005E01FC" w:rsidRPr="0045113C" w:rsidRDefault="005E01FC" w:rsidP="00D507F4">
      <w:pPr>
        <w:pStyle w:val="Default"/>
        <w:rPr>
          <w:rFonts w:hAnsi="ＭＳ ゴシック"/>
          <w:sz w:val="23"/>
          <w:szCs w:val="23"/>
        </w:rPr>
      </w:pPr>
    </w:p>
    <w:p w14:paraId="189F5B29" w14:textId="77777777" w:rsidR="003C2AFB" w:rsidRPr="00CB3BCD" w:rsidRDefault="003C2AFB">
      <w:pPr>
        <w:rPr>
          <w:rFonts w:ascii="ＭＳ ゴシック" w:eastAsia="ＭＳ ゴシック" w:hAnsi="ＭＳ ゴシック"/>
        </w:rPr>
      </w:pPr>
    </w:p>
    <w:sectPr w:rsidR="003C2AFB" w:rsidRPr="00CB3BC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7536B" w14:textId="77777777" w:rsidR="003960C4" w:rsidRDefault="003960C4" w:rsidP="003960C4">
      <w:r>
        <w:separator/>
      </w:r>
    </w:p>
  </w:endnote>
  <w:endnote w:type="continuationSeparator" w:id="0">
    <w:p w14:paraId="3AF19E7F" w14:textId="77777777" w:rsidR="003960C4" w:rsidRDefault="003960C4" w:rsidP="0039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i.">
    <w:altName w:val="游ゴシック"/>
    <w:panose1 w:val="00000000000000000000"/>
    <w:charset w:val="80"/>
    <w:family w:val="swiss"/>
    <w:notTrueType/>
    <w:pitch w:val="default"/>
    <w:sig w:usb0="00000001" w:usb1="08070000"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3E4D7" w14:textId="77777777" w:rsidR="003960C4" w:rsidRDefault="003960C4" w:rsidP="003960C4">
      <w:r>
        <w:separator/>
      </w:r>
    </w:p>
  </w:footnote>
  <w:footnote w:type="continuationSeparator" w:id="0">
    <w:p w14:paraId="0577B5F0" w14:textId="77777777" w:rsidR="003960C4" w:rsidRDefault="003960C4" w:rsidP="0039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46DC9" w14:textId="0BC8048A" w:rsidR="003960C4" w:rsidRPr="003960C4" w:rsidRDefault="00CA6F35" w:rsidP="00CA6F35">
    <w:pPr>
      <w:pStyle w:val="a5"/>
      <w:jc w:val="right"/>
      <w:rPr>
        <w:rFonts w:ascii="メイリオ" w:eastAsia="メイリオ" w:hAnsi="メイリオ"/>
      </w:rPr>
    </w:pPr>
    <w:r>
      <w:rPr>
        <w:rFonts w:ascii="メイリオ" w:eastAsia="メイリオ" w:hAnsi="メイリオ" w:hint="eastAsia"/>
      </w:rPr>
      <w:t>＜契約番号＞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5E7"/>
    <w:multiLevelType w:val="hybridMultilevel"/>
    <w:tmpl w:val="1C126752"/>
    <w:lvl w:ilvl="0" w:tplc="B9AEF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816B0F"/>
    <w:multiLevelType w:val="hybridMultilevel"/>
    <w:tmpl w:val="978C6340"/>
    <w:lvl w:ilvl="0" w:tplc="56A8F61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F0713E0"/>
    <w:multiLevelType w:val="hybridMultilevel"/>
    <w:tmpl w:val="A47E0B5E"/>
    <w:lvl w:ilvl="0" w:tplc="6C4C0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FC"/>
    <w:rsid w:val="00043611"/>
    <w:rsid w:val="000458B9"/>
    <w:rsid w:val="00052740"/>
    <w:rsid w:val="000E7B3A"/>
    <w:rsid w:val="00104498"/>
    <w:rsid w:val="00140929"/>
    <w:rsid w:val="00195E4D"/>
    <w:rsid w:val="00197081"/>
    <w:rsid w:val="001A6B30"/>
    <w:rsid w:val="001B03F8"/>
    <w:rsid w:val="001C6EFC"/>
    <w:rsid w:val="001D662E"/>
    <w:rsid w:val="00236FA6"/>
    <w:rsid w:val="00276E1A"/>
    <w:rsid w:val="00304667"/>
    <w:rsid w:val="003425A1"/>
    <w:rsid w:val="003960C4"/>
    <w:rsid w:val="003A5619"/>
    <w:rsid w:val="003C2AFB"/>
    <w:rsid w:val="0045113C"/>
    <w:rsid w:val="00452CB0"/>
    <w:rsid w:val="004D09BA"/>
    <w:rsid w:val="00501B67"/>
    <w:rsid w:val="005047FE"/>
    <w:rsid w:val="0051327A"/>
    <w:rsid w:val="0052626F"/>
    <w:rsid w:val="005547EA"/>
    <w:rsid w:val="00585D4E"/>
    <w:rsid w:val="005B1C03"/>
    <w:rsid w:val="005C2F57"/>
    <w:rsid w:val="005D4DF8"/>
    <w:rsid w:val="005E01FC"/>
    <w:rsid w:val="00610660"/>
    <w:rsid w:val="006C4516"/>
    <w:rsid w:val="006E4C2B"/>
    <w:rsid w:val="00702FE5"/>
    <w:rsid w:val="007D4211"/>
    <w:rsid w:val="008023FD"/>
    <w:rsid w:val="008100A4"/>
    <w:rsid w:val="008131E9"/>
    <w:rsid w:val="00896E45"/>
    <w:rsid w:val="008E44A3"/>
    <w:rsid w:val="0095341B"/>
    <w:rsid w:val="009577E6"/>
    <w:rsid w:val="009A7F0F"/>
    <w:rsid w:val="009C48A4"/>
    <w:rsid w:val="009C504E"/>
    <w:rsid w:val="009C73DA"/>
    <w:rsid w:val="009D3EA8"/>
    <w:rsid w:val="00A77C98"/>
    <w:rsid w:val="00A82C19"/>
    <w:rsid w:val="00A97176"/>
    <w:rsid w:val="00B7006F"/>
    <w:rsid w:val="00BD57F5"/>
    <w:rsid w:val="00C31E8B"/>
    <w:rsid w:val="00C71A51"/>
    <w:rsid w:val="00CA6F35"/>
    <w:rsid w:val="00CB3BCD"/>
    <w:rsid w:val="00CC01AF"/>
    <w:rsid w:val="00D507F4"/>
    <w:rsid w:val="00D708CD"/>
    <w:rsid w:val="00D95277"/>
    <w:rsid w:val="00DA499F"/>
    <w:rsid w:val="00DB4FEC"/>
    <w:rsid w:val="00E16125"/>
    <w:rsid w:val="00E22FD9"/>
    <w:rsid w:val="00E3486E"/>
    <w:rsid w:val="00E94199"/>
    <w:rsid w:val="00EA1465"/>
    <w:rsid w:val="00EC3876"/>
    <w:rsid w:val="00ED5318"/>
    <w:rsid w:val="00EE6D6D"/>
    <w:rsid w:val="00F36325"/>
    <w:rsid w:val="00F768BE"/>
    <w:rsid w:val="00F90D2C"/>
    <w:rsid w:val="00FA74EE"/>
    <w:rsid w:val="00FC1BB9"/>
    <w:rsid w:val="00FE3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495C0"/>
  <w15:chartTrackingRefBased/>
  <w15:docId w15:val="{A9840CAB-CC68-4E61-8413-8C1E4055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1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01FC"/>
    <w:rPr>
      <w:rFonts w:asciiTheme="majorHAnsi" w:eastAsiaTheme="majorEastAsia" w:hAnsiTheme="majorHAnsi" w:cstheme="majorBidi"/>
      <w:sz w:val="18"/>
      <w:szCs w:val="18"/>
    </w:rPr>
  </w:style>
  <w:style w:type="paragraph" w:styleId="a5">
    <w:name w:val="header"/>
    <w:basedOn w:val="a"/>
    <w:link w:val="a6"/>
    <w:uiPriority w:val="99"/>
    <w:unhideWhenUsed/>
    <w:rsid w:val="005E01FC"/>
    <w:pPr>
      <w:tabs>
        <w:tab w:val="center" w:pos="4252"/>
        <w:tab w:val="right" w:pos="8504"/>
      </w:tabs>
      <w:snapToGrid w:val="0"/>
    </w:pPr>
  </w:style>
  <w:style w:type="character" w:customStyle="1" w:styleId="a6">
    <w:name w:val="ヘッダー (文字)"/>
    <w:basedOn w:val="a0"/>
    <w:link w:val="a5"/>
    <w:uiPriority w:val="99"/>
    <w:rsid w:val="005E01FC"/>
  </w:style>
  <w:style w:type="paragraph" w:styleId="a7">
    <w:name w:val="footer"/>
    <w:basedOn w:val="a"/>
    <w:link w:val="a8"/>
    <w:uiPriority w:val="99"/>
    <w:unhideWhenUsed/>
    <w:rsid w:val="005E01FC"/>
    <w:pPr>
      <w:tabs>
        <w:tab w:val="center" w:pos="4252"/>
        <w:tab w:val="right" w:pos="8504"/>
      </w:tabs>
      <w:snapToGrid w:val="0"/>
    </w:pPr>
  </w:style>
  <w:style w:type="character" w:customStyle="1" w:styleId="a8">
    <w:name w:val="フッター (文字)"/>
    <w:basedOn w:val="a0"/>
    <w:link w:val="a7"/>
    <w:uiPriority w:val="99"/>
    <w:rsid w:val="005E01FC"/>
  </w:style>
  <w:style w:type="paragraph" w:customStyle="1" w:styleId="Default">
    <w:name w:val="Default"/>
    <w:rsid w:val="005E01F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sid w:val="005E01FC"/>
    <w:rPr>
      <w:sz w:val="18"/>
      <w:szCs w:val="18"/>
    </w:rPr>
  </w:style>
  <w:style w:type="paragraph" w:styleId="aa">
    <w:name w:val="annotation text"/>
    <w:basedOn w:val="a"/>
    <w:link w:val="ab"/>
    <w:uiPriority w:val="99"/>
    <w:unhideWhenUsed/>
    <w:rsid w:val="005E01FC"/>
    <w:pPr>
      <w:jc w:val="left"/>
    </w:pPr>
  </w:style>
  <w:style w:type="character" w:customStyle="1" w:styleId="ab">
    <w:name w:val="コメント文字列 (文字)"/>
    <w:basedOn w:val="a0"/>
    <w:link w:val="aa"/>
    <w:uiPriority w:val="99"/>
    <w:rsid w:val="005E01FC"/>
  </w:style>
  <w:style w:type="paragraph" w:styleId="ac">
    <w:name w:val="annotation subject"/>
    <w:basedOn w:val="aa"/>
    <w:next w:val="aa"/>
    <w:link w:val="ad"/>
    <w:uiPriority w:val="99"/>
    <w:semiHidden/>
    <w:unhideWhenUsed/>
    <w:rsid w:val="005E01FC"/>
    <w:rPr>
      <w:b/>
      <w:bCs/>
    </w:rPr>
  </w:style>
  <w:style w:type="character" w:customStyle="1" w:styleId="ad">
    <w:name w:val="コメント内容 (文字)"/>
    <w:basedOn w:val="ab"/>
    <w:link w:val="ac"/>
    <w:uiPriority w:val="99"/>
    <w:semiHidden/>
    <w:rsid w:val="005E01FC"/>
    <w:rPr>
      <w:b/>
      <w:bCs/>
    </w:rPr>
  </w:style>
  <w:style w:type="table" w:styleId="ae">
    <w:name w:val="Table Grid"/>
    <w:basedOn w:val="a1"/>
    <w:uiPriority w:val="59"/>
    <w:rsid w:val="005E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E01FC"/>
  </w:style>
  <w:style w:type="paragraph" w:customStyle="1" w:styleId="CM20">
    <w:name w:val="CM20"/>
    <w:basedOn w:val="Default"/>
    <w:next w:val="Default"/>
    <w:uiPriority w:val="99"/>
    <w:rsid w:val="005E01FC"/>
    <w:pPr>
      <w:spacing w:line="291" w:lineRule="atLeast"/>
    </w:pPr>
    <w:rPr>
      <w:rFonts w:hAnsi="Century" w:cs="Arial"/>
      <w:color w:val="auto"/>
    </w:rPr>
  </w:style>
  <w:style w:type="paragraph" w:customStyle="1" w:styleId="CM3">
    <w:name w:val="CM3"/>
    <w:basedOn w:val="Default"/>
    <w:next w:val="Default"/>
    <w:uiPriority w:val="99"/>
    <w:rsid w:val="005E01FC"/>
    <w:pPr>
      <w:spacing w:line="286" w:lineRule="atLeast"/>
    </w:pPr>
    <w:rPr>
      <w:rFonts w:hAnsi="Century" w:cs="Arial"/>
      <w:color w:val="auto"/>
    </w:rPr>
  </w:style>
  <w:style w:type="paragraph" w:customStyle="1" w:styleId="CM131">
    <w:name w:val="CM131"/>
    <w:basedOn w:val="Default"/>
    <w:next w:val="Default"/>
    <w:uiPriority w:val="99"/>
    <w:rsid w:val="005E01FC"/>
    <w:rPr>
      <w:rFonts w:hAnsi="Century" w:cs="Arial"/>
      <w:color w:val="auto"/>
    </w:rPr>
  </w:style>
  <w:style w:type="paragraph" w:customStyle="1" w:styleId="CM30">
    <w:name w:val="CM30"/>
    <w:basedOn w:val="Default"/>
    <w:next w:val="Default"/>
    <w:uiPriority w:val="99"/>
    <w:rsid w:val="005E01FC"/>
    <w:pPr>
      <w:spacing w:line="288" w:lineRule="atLeast"/>
    </w:pPr>
    <w:rPr>
      <w:rFonts w:hAnsi="Century" w:cs="Arial"/>
      <w:color w:val="auto"/>
    </w:rPr>
  </w:style>
  <w:style w:type="paragraph" w:customStyle="1" w:styleId="CM133">
    <w:name w:val="CM133"/>
    <w:basedOn w:val="Default"/>
    <w:next w:val="Default"/>
    <w:uiPriority w:val="99"/>
    <w:rsid w:val="005E01FC"/>
    <w:rPr>
      <w:rFonts w:hAnsi="Century"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2634</Words>
  <Characters>15017</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岩崎　亜矢子</cp:lastModifiedBy>
  <cp:revision>5</cp:revision>
  <cp:lastPrinted>2021-06-03T04:17:00Z</cp:lastPrinted>
  <dcterms:created xsi:type="dcterms:W3CDTF">2021-06-03T04:17:00Z</dcterms:created>
  <dcterms:modified xsi:type="dcterms:W3CDTF">2021-11-22T02:10:00Z</dcterms:modified>
</cp:coreProperties>
</file>